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88682">
      <w:pPr>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井都镇基层政务公开标准化目录</w:t>
      </w:r>
    </w:p>
    <w:p w14:paraId="6A9D35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14:paraId="2F3550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为贯彻落实《国务院办公厅关于全面推进基层政务公开标准化规范化工作的指导意见》（国办发〔2019〕54号），切实做好基层政务公开标准化规范化工作，进一步密切联系群众，</w:t>
      </w:r>
      <w:r>
        <w:rPr>
          <w:rFonts w:hint="default" w:ascii="Times New Roman" w:hAnsi="Times New Roman" w:eastAsia="方正仿宋_GBK" w:cs="Times New Roman"/>
          <w:sz w:val="32"/>
          <w:szCs w:val="32"/>
          <w:lang w:eastAsia="zh-CN"/>
        </w:rPr>
        <w:t>井都</w:t>
      </w:r>
      <w:r>
        <w:rPr>
          <w:rFonts w:hint="default" w:ascii="Times New Roman" w:hAnsi="Times New Roman" w:eastAsia="方正仿宋_GBK" w:cs="Times New Roman"/>
          <w:sz w:val="32"/>
          <w:szCs w:val="32"/>
        </w:rPr>
        <w:t>镇结合工作实际，编制了基层政务公开标准目录，</w:t>
      </w:r>
      <w:r>
        <w:rPr>
          <w:rFonts w:hint="default" w:ascii="Times New Roman" w:hAnsi="Times New Roman" w:eastAsia="方正仿宋_GBK" w:cs="Times New Roman"/>
          <w:sz w:val="32"/>
          <w:szCs w:val="32"/>
          <w:lang w:eastAsia="zh-CN"/>
        </w:rPr>
        <w:t>目录具体内容</w:t>
      </w:r>
      <w:r>
        <w:rPr>
          <w:rFonts w:hint="default" w:ascii="Times New Roman" w:hAnsi="Times New Roman" w:eastAsia="方正仿宋_GBK" w:cs="Times New Roman"/>
          <w:sz w:val="32"/>
          <w:szCs w:val="32"/>
        </w:rPr>
        <w:t>见附件</w:t>
      </w:r>
      <w:r>
        <w:rPr>
          <w:rFonts w:hint="default" w:ascii="Times New Roman" w:hAnsi="Times New Roman" w:eastAsia="方正仿宋_GBK" w:cs="Times New Roman"/>
          <w:sz w:val="32"/>
          <w:szCs w:val="32"/>
          <w:lang w:val="en-US" w:eastAsia="zh-CN"/>
        </w:rPr>
        <w:t>1-12</w:t>
      </w:r>
      <w:r>
        <w:rPr>
          <w:rFonts w:hint="default" w:ascii="Times New Roman" w:hAnsi="Times New Roman" w:eastAsia="方正仿宋_GBK" w:cs="Times New Roman"/>
          <w:sz w:val="32"/>
          <w:szCs w:val="32"/>
        </w:rPr>
        <w:t>。</w:t>
      </w:r>
    </w:p>
    <w:p w14:paraId="4B6702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基层政务公开标准目录</w:t>
      </w:r>
      <w:r>
        <w:rPr>
          <w:rFonts w:hint="default" w:ascii="Times New Roman" w:hAnsi="Times New Roman" w:eastAsia="方正仿宋_GBK" w:cs="Times New Roman"/>
          <w:sz w:val="32"/>
          <w:szCs w:val="32"/>
          <w:lang w:eastAsia="zh-CN"/>
        </w:rPr>
        <w:t>：</w:t>
      </w:r>
    </w:p>
    <w:p w14:paraId="6377CAFC">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城乡规划领域基层政务公开标准目录</w:t>
      </w:r>
    </w:p>
    <w:p w14:paraId="5C07147A">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财政领域基层政务公开标准目录</w:t>
      </w:r>
    </w:p>
    <w:p w14:paraId="21526F6C">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安全生产领域基层政务公开标准目录</w:t>
      </w:r>
    </w:p>
    <w:p w14:paraId="43FFF6A4">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公共文化服务领域基层政务公开标准目录</w:t>
      </w:r>
    </w:p>
    <w:p w14:paraId="2B79371C">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公共法律服务领域基层政务公开标准目录</w:t>
      </w:r>
    </w:p>
    <w:p w14:paraId="47FAA4AF">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扶贫领域基层政务公开标准目录</w:t>
      </w:r>
    </w:p>
    <w:p w14:paraId="7FC2C0EF">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就业领域基层政务公开标准目录</w:t>
      </w:r>
    </w:p>
    <w:p w14:paraId="552DCA1F">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社会救助领域基层政务公开标准目录</w:t>
      </w:r>
    </w:p>
    <w:p w14:paraId="68053FB7">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养老服务领域基层政务公开标准目录</w:t>
      </w:r>
    </w:p>
    <w:p w14:paraId="40EB72CB">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卫生健康领域基层政务公开标准目录</w:t>
      </w:r>
    </w:p>
    <w:p w14:paraId="11FFFE19">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义务教育领域基层政务公开标准目录</w:t>
      </w:r>
    </w:p>
    <w:p w14:paraId="3E9184F9">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涉农补助领域基层政务公开标准目录</w:t>
      </w:r>
    </w:p>
    <w:p w14:paraId="752D7B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14:paraId="5542A70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eastAsia="zh-CN"/>
        </w:rPr>
        <w:sectPr>
          <w:pgSz w:w="11906" w:h="16838"/>
          <w:pgMar w:top="1440" w:right="1800" w:bottom="1440" w:left="1800" w:header="851" w:footer="992" w:gutter="0"/>
          <w:cols w:space="425" w:num="1"/>
          <w:docGrid w:type="lines" w:linePitch="312" w:charSpace="0"/>
        </w:sectPr>
      </w:pPr>
    </w:p>
    <w:p w14:paraId="2C01EEAE">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w:t>
      </w:r>
    </w:p>
    <w:p w14:paraId="52736E09">
      <w:pPr>
        <w:numPr>
          <w:ilvl w:val="0"/>
          <w:numId w:val="2"/>
        </w:numPr>
        <w:spacing w:line="400" w:lineRule="exact"/>
        <w:jc w:val="center"/>
        <w:rPr>
          <w:rFonts w:hint="default" w:ascii="Times New Roman" w:hAnsi="Times New Roman" w:eastAsia="方正小标宋_GBK" w:cs="Times New Roman"/>
          <w:bCs/>
          <w:sz w:val="30"/>
        </w:rPr>
      </w:pPr>
      <w:r>
        <w:rPr>
          <w:rFonts w:hint="default" w:ascii="Times New Roman" w:hAnsi="Times New Roman" w:eastAsia="方正小标宋_GBK" w:cs="Times New Roman"/>
          <w:bCs/>
          <w:sz w:val="30"/>
        </w:rPr>
        <w:t>城乡规划领域基层政务公开标准目录</w:t>
      </w:r>
    </w:p>
    <w:p w14:paraId="1B32CE9B">
      <w:pPr>
        <w:numPr>
          <w:ilvl w:val="0"/>
          <w:numId w:val="0"/>
        </w:numPr>
        <w:spacing w:line="400" w:lineRule="exact"/>
        <w:jc w:val="both"/>
        <w:rPr>
          <w:rFonts w:hint="default" w:ascii="Times New Roman" w:hAnsi="Times New Roman" w:eastAsia="方正小标宋_GBK" w:cs="Times New Roman"/>
          <w:bCs/>
          <w:sz w:val="30"/>
        </w:rPr>
      </w:pPr>
    </w:p>
    <w:tbl>
      <w:tblPr>
        <w:tblStyle w:val="4"/>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14:paraId="5A41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5F4F01D">
            <w:pPr>
              <w:widowControl/>
              <w:spacing w:line="400" w:lineRule="exact"/>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序号</w:t>
            </w:r>
          </w:p>
        </w:tc>
        <w:tc>
          <w:tcPr>
            <w:tcW w:w="1800" w:type="dxa"/>
            <w:gridSpan w:val="2"/>
            <w:vAlign w:val="center"/>
          </w:tcPr>
          <w:p w14:paraId="7388598F">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公开事项</w:t>
            </w:r>
          </w:p>
        </w:tc>
        <w:tc>
          <w:tcPr>
            <w:tcW w:w="1800" w:type="dxa"/>
            <w:vMerge w:val="restart"/>
            <w:vAlign w:val="center"/>
          </w:tcPr>
          <w:p w14:paraId="4CC82AB9">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公开内容（要素）</w:t>
            </w:r>
          </w:p>
        </w:tc>
        <w:tc>
          <w:tcPr>
            <w:tcW w:w="2160" w:type="dxa"/>
            <w:vMerge w:val="restart"/>
            <w:vAlign w:val="center"/>
          </w:tcPr>
          <w:p w14:paraId="070F04C5">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公开依据</w:t>
            </w:r>
          </w:p>
        </w:tc>
        <w:tc>
          <w:tcPr>
            <w:tcW w:w="1440" w:type="dxa"/>
            <w:vMerge w:val="restart"/>
            <w:vAlign w:val="center"/>
          </w:tcPr>
          <w:p w14:paraId="67EA79B1">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公开时限</w:t>
            </w:r>
          </w:p>
        </w:tc>
        <w:tc>
          <w:tcPr>
            <w:tcW w:w="1080" w:type="dxa"/>
            <w:vMerge w:val="restart"/>
            <w:vAlign w:val="center"/>
          </w:tcPr>
          <w:p w14:paraId="611E391B">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公开主体</w:t>
            </w:r>
          </w:p>
        </w:tc>
        <w:tc>
          <w:tcPr>
            <w:tcW w:w="2756" w:type="dxa"/>
            <w:vMerge w:val="restart"/>
            <w:vAlign w:val="center"/>
          </w:tcPr>
          <w:p w14:paraId="74F46522">
            <w:pPr>
              <w:widowControl/>
              <w:spacing w:line="40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公开渠道和载体</w:t>
            </w:r>
          </w:p>
        </w:tc>
        <w:tc>
          <w:tcPr>
            <w:tcW w:w="1429" w:type="dxa"/>
            <w:gridSpan w:val="2"/>
            <w:vAlign w:val="center"/>
          </w:tcPr>
          <w:p w14:paraId="5CB8226C">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公开对象</w:t>
            </w:r>
          </w:p>
        </w:tc>
        <w:tc>
          <w:tcPr>
            <w:tcW w:w="1271" w:type="dxa"/>
            <w:gridSpan w:val="2"/>
            <w:vAlign w:val="center"/>
          </w:tcPr>
          <w:p w14:paraId="4FECC861">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公开方式</w:t>
            </w:r>
          </w:p>
        </w:tc>
        <w:tc>
          <w:tcPr>
            <w:tcW w:w="1440" w:type="dxa"/>
            <w:gridSpan w:val="2"/>
            <w:vAlign w:val="center"/>
          </w:tcPr>
          <w:p w14:paraId="2491B5A2">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公开层级</w:t>
            </w:r>
          </w:p>
        </w:tc>
      </w:tr>
      <w:tr w14:paraId="2D1A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C73031C">
            <w:pPr>
              <w:widowControl/>
              <w:spacing w:line="400" w:lineRule="exact"/>
              <w:jc w:val="left"/>
              <w:rPr>
                <w:rFonts w:hint="default" w:ascii="Times New Roman" w:hAnsi="Times New Roman" w:cs="Times New Roman"/>
                <w:color w:val="000000"/>
                <w:kern w:val="0"/>
                <w:sz w:val="22"/>
              </w:rPr>
            </w:pPr>
          </w:p>
        </w:tc>
        <w:tc>
          <w:tcPr>
            <w:tcW w:w="720" w:type="dxa"/>
            <w:vAlign w:val="center"/>
          </w:tcPr>
          <w:p w14:paraId="15A6B922">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一级事项</w:t>
            </w:r>
          </w:p>
        </w:tc>
        <w:tc>
          <w:tcPr>
            <w:tcW w:w="1080" w:type="dxa"/>
            <w:vAlign w:val="center"/>
          </w:tcPr>
          <w:p w14:paraId="7C69CA76">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二级事项</w:t>
            </w:r>
          </w:p>
        </w:tc>
        <w:tc>
          <w:tcPr>
            <w:tcW w:w="1800" w:type="dxa"/>
            <w:vMerge w:val="continue"/>
            <w:vAlign w:val="center"/>
          </w:tcPr>
          <w:p w14:paraId="6E0196CB">
            <w:pPr>
              <w:widowControl/>
              <w:spacing w:line="400" w:lineRule="exact"/>
              <w:jc w:val="left"/>
              <w:rPr>
                <w:rFonts w:hint="default" w:ascii="Times New Roman" w:hAnsi="Times New Roman" w:eastAsia="黑体" w:cs="Times New Roman"/>
                <w:color w:val="000000"/>
                <w:kern w:val="0"/>
                <w:sz w:val="22"/>
              </w:rPr>
            </w:pPr>
          </w:p>
        </w:tc>
        <w:tc>
          <w:tcPr>
            <w:tcW w:w="2160" w:type="dxa"/>
            <w:vMerge w:val="continue"/>
            <w:vAlign w:val="center"/>
          </w:tcPr>
          <w:p w14:paraId="034354E8">
            <w:pPr>
              <w:widowControl/>
              <w:spacing w:line="400" w:lineRule="exact"/>
              <w:jc w:val="left"/>
              <w:rPr>
                <w:rFonts w:hint="default" w:ascii="Times New Roman" w:hAnsi="Times New Roman" w:eastAsia="黑体" w:cs="Times New Roman"/>
                <w:color w:val="000000"/>
                <w:kern w:val="0"/>
                <w:sz w:val="22"/>
              </w:rPr>
            </w:pPr>
          </w:p>
        </w:tc>
        <w:tc>
          <w:tcPr>
            <w:tcW w:w="1440" w:type="dxa"/>
            <w:vMerge w:val="continue"/>
            <w:vAlign w:val="center"/>
          </w:tcPr>
          <w:p w14:paraId="37D1E00C">
            <w:pPr>
              <w:widowControl/>
              <w:spacing w:line="400" w:lineRule="exact"/>
              <w:jc w:val="left"/>
              <w:rPr>
                <w:rFonts w:hint="default" w:ascii="Times New Roman" w:hAnsi="Times New Roman" w:eastAsia="黑体" w:cs="Times New Roman"/>
                <w:color w:val="000000"/>
                <w:kern w:val="0"/>
                <w:sz w:val="22"/>
              </w:rPr>
            </w:pPr>
          </w:p>
        </w:tc>
        <w:tc>
          <w:tcPr>
            <w:tcW w:w="1080" w:type="dxa"/>
            <w:vMerge w:val="continue"/>
            <w:vAlign w:val="center"/>
          </w:tcPr>
          <w:p w14:paraId="410FA98D">
            <w:pPr>
              <w:widowControl/>
              <w:spacing w:line="400" w:lineRule="exact"/>
              <w:jc w:val="left"/>
              <w:rPr>
                <w:rFonts w:hint="default" w:ascii="Times New Roman" w:hAnsi="Times New Roman" w:eastAsia="黑体" w:cs="Times New Roman"/>
                <w:color w:val="000000"/>
                <w:kern w:val="0"/>
                <w:sz w:val="22"/>
              </w:rPr>
            </w:pPr>
          </w:p>
        </w:tc>
        <w:tc>
          <w:tcPr>
            <w:tcW w:w="2756" w:type="dxa"/>
            <w:vMerge w:val="continue"/>
            <w:vAlign w:val="center"/>
          </w:tcPr>
          <w:p w14:paraId="358F41BC">
            <w:pPr>
              <w:widowControl/>
              <w:spacing w:line="400" w:lineRule="exact"/>
              <w:jc w:val="left"/>
              <w:rPr>
                <w:rFonts w:hint="default" w:ascii="Times New Roman" w:hAnsi="Times New Roman" w:eastAsia="黑体" w:cs="Times New Roman"/>
                <w:kern w:val="0"/>
                <w:sz w:val="22"/>
              </w:rPr>
            </w:pPr>
          </w:p>
        </w:tc>
        <w:tc>
          <w:tcPr>
            <w:tcW w:w="720" w:type="dxa"/>
            <w:vAlign w:val="center"/>
          </w:tcPr>
          <w:p w14:paraId="0CA8ECAC">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全社会</w:t>
            </w:r>
          </w:p>
        </w:tc>
        <w:tc>
          <w:tcPr>
            <w:tcW w:w="709" w:type="dxa"/>
            <w:vAlign w:val="center"/>
          </w:tcPr>
          <w:p w14:paraId="5C463900">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特定群众</w:t>
            </w:r>
          </w:p>
        </w:tc>
        <w:tc>
          <w:tcPr>
            <w:tcW w:w="551" w:type="dxa"/>
            <w:vAlign w:val="center"/>
          </w:tcPr>
          <w:p w14:paraId="08ED7B6B">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主动</w:t>
            </w:r>
          </w:p>
        </w:tc>
        <w:tc>
          <w:tcPr>
            <w:tcW w:w="720" w:type="dxa"/>
            <w:vAlign w:val="center"/>
          </w:tcPr>
          <w:p w14:paraId="46E212F9">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依申请公开</w:t>
            </w:r>
          </w:p>
        </w:tc>
        <w:tc>
          <w:tcPr>
            <w:tcW w:w="720" w:type="dxa"/>
            <w:vAlign w:val="center"/>
          </w:tcPr>
          <w:p w14:paraId="205185D1">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lang w:eastAsia="zh-CN"/>
              </w:rPr>
              <w:t>乡镇</w:t>
            </w:r>
          </w:p>
        </w:tc>
        <w:tc>
          <w:tcPr>
            <w:tcW w:w="720" w:type="dxa"/>
            <w:vAlign w:val="center"/>
          </w:tcPr>
          <w:p w14:paraId="4269641C">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乡、村级</w:t>
            </w:r>
          </w:p>
        </w:tc>
      </w:tr>
      <w:tr w14:paraId="5A1D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EC15A53">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1</w:t>
            </w:r>
          </w:p>
        </w:tc>
        <w:tc>
          <w:tcPr>
            <w:tcW w:w="720" w:type="dxa"/>
            <w:vAlign w:val="center"/>
          </w:tcPr>
          <w:p w14:paraId="3FD51558">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公共</w:t>
            </w:r>
          </w:p>
          <w:p w14:paraId="25E1D0C6">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服务</w:t>
            </w:r>
          </w:p>
        </w:tc>
        <w:tc>
          <w:tcPr>
            <w:tcW w:w="1080" w:type="dxa"/>
            <w:vAlign w:val="center"/>
          </w:tcPr>
          <w:p w14:paraId="64B504B1">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法规文件</w:t>
            </w:r>
          </w:p>
        </w:tc>
        <w:tc>
          <w:tcPr>
            <w:tcW w:w="1800" w:type="dxa"/>
            <w:vAlign w:val="center"/>
          </w:tcPr>
          <w:p w14:paraId="4DF0FDBC">
            <w:pPr>
              <w:widowControl/>
              <w:spacing w:line="400" w:lineRule="exact"/>
              <w:jc w:val="lef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城乡规划领域相关法律、法规、规章、规范性文件</w:t>
            </w:r>
          </w:p>
        </w:tc>
        <w:tc>
          <w:tcPr>
            <w:tcW w:w="2160" w:type="dxa"/>
            <w:vAlign w:val="center"/>
          </w:tcPr>
          <w:p w14:paraId="19066CFE">
            <w:pPr>
              <w:widowControl/>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《城乡规划法》、《政府信息公开条例》</w:t>
            </w:r>
          </w:p>
        </w:tc>
        <w:tc>
          <w:tcPr>
            <w:tcW w:w="1440" w:type="dxa"/>
            <w:vAlign w:val="center"/>
          </w:tcPr>
          <w:p w14:paraId="324C96A7">
            <w:pPr>
              <w:widowControl/>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信息形成或者变更之日起20个工作日内</w:t>
            </w:r>
          </w:p>
        </w:tc>
        <w:tc>
          <w:tcPr>
            <w:tcW w:w="1080" w:type="dxa"/>
            <w:vAlign w:val="center"/>
          </w:tcPr>
          <w:p w14:paraId="16D2CA3D">
            <w:pPr>
              <w:widowControl/>
              <w:spacing w:line="400" w:lineRule="exact"/>
              <w:jc w:val="center"/>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color w:val="000000"/>
                <w:sz w:val="18"/>
                <w:szCs w:val="18"/>
                <w:lang w:eastAsia="zh-CN"/>
              </w:rPr>
              <w:t>井都镇政府</w:t>
            </w:r>
          </w:p>
        </w:tc>
        <w:tc>
          <w:tcPr>
            <w:tcW w:w="2756" w:type="dxa"/>
            <w:vAlign w:val="center"/>
          </w:tcPr>
          <w:p w14:paraId="20841D10">
            <w:pPr>
              <w:widowControl/>
              <w:spacing w:line="400" w:lineRule="exact"/>
              <w:jc w:val="lef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tc>
        <w:tc>
          <w:tcPr>
            <w:tcW w:w="720" w:type="dxa"/>
            <w:vAlign w:val="center"/>
          </w:tcPr>
          <w:p w14:paraId="094C47D9">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09" w:type="dxa"/>
            <w:vAlign w:val="center"/>
          </w:tcPr>
          <w:p w14:paraId="26B843E3">
            <w:pPr>
              <w:widowControl/>
              <w:spacing w:line="400" w:lineRule="exact"/>
              <w:jc w:val="center"/>
              <w:rPr>
                <w:rFonts w:hint="default" w:ascii="Times New Roman" w:hAnsi="Times New Roman" w:eastAsia="仿宋_GB2312" w:cs="Times New Roman"/>
                <w:color w:val="000000"/>
                <w:sz w:val="18"/>
                <w:szCs w:val="18"/>
              </w:rPr>
            </w:pPr>
          </w:p>
        </w:tc>
        <w:tc>
          <w:tcPr>
            <w:tcW w:w="551" w:type="dxa"/>
            <w:vAlign w:val="center"/>
          </w:tcPr>
          <w:p w14:paraId="376C91F4">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14:paraId="0FFBD711">
            <w:pPr>
              <w:widowControl/>
              <w:spacing w:line="400" w:lineRule="exact"/>
              <w:jc w:val="center"/>
              <w:rPr>
                <w:rFonts w:hint="default" w:ascii="Times New Roman" w:hAnsi="Times New Roman" w:eastAsia="仿宋_GB2312" w:cs="Times New Roman"/>
                <w:color w:val="000000"/>
                <w:sz w:val="18"/>
                <w:szCs w:val="18"/>
              </w:rPr>
            </w:pPr>
          </w:p>
        </w:tc>
        <w:tc>
          <w:tcPr>
            <w:tcW w:w="720" w:type="dxa"/>
            <w:vAlign w:val="center"/>
          </w:tcPr>
          <w:p w14:paraId="51F5FF12">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14:paraId="78478966">
            <w:pPr>
              <w:widowControl/>
              <w:spacing w:line="400" w:lineRule="exact"/>
              <w:jc w:val="center"/>
              <w:rPr>
                <w:rFonts w:hint="default" w:ascii="Times New Roman" w:hAnsi="Times New Roman" w:eastAsia="仿宋_GB2312" w:cs="Times New Roman"/>
                <w:color w:val="000000"/>
                <w:sz w:val="18"/>
                <w:szCs w:val="18"/>
              </w:rPr>
            </w:pPr>
          </w:p>
        </w:tc>
      </w:tr>
      <w:tr w14:paraId="558C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3C0E700F">
            <w:pPr>
              <w:widowControl/>
              <w:spacing w:line="400" w:lineRule="exact"/>
              <w:jc w:val="center"/>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color w:val="000000"/>
                <w:sz w:val="18"/>
                <w:szCs w:val="18"/>
                <w:lang w:val="en-US" w:eastAsia="zh-CN"/>
              </w:rPr>
              <w:t>2</w:t>
            </w:r>
          </w:p>
        </w:tc>
        <w:tc>
          <w:tcPr>
            <w:tcW w:w="720" w:type="dxa"/>
            <w:tcBorders>
              <w:top w:val="single" w:color="auto" w:sz="4" w:space="0"/>
              <w:left w:val="single" w:color="auto" w:sz="4" w:space="0"/>
              <w:bottom w:val="single" w:color="auto" w:sz="4" w:space="0"/>
              <w:right w:val="single" w:color="auto" w:sz="4" w:space="0"/>
            </w:tcBorders>
            <w:vAlign w:val="center"/>
          </w:tcPr>
          <w:p w14:paraId="59AD199A">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规划编制</w:t>
            </w:r>
          </w:p>
        </w:tc>
        <w:tc>
          <w:tcPr>
            <w:tcW w:w="1080" w:type="dxa"/>
            <w:tcBorders>
              <w:top w:val="single" w:color="auto" w:sz="4" w:space="0"/>
              <w:left w:val="single" w:color="auto" w:sz="4" w:space="0"/>
              <w:bottom w:val="single" w:color="auto" w:sz="4" w:space="0"/>
              <w:right w:val="single" w:color="auto" w:sz="4" w:space="0"/>
            </w:tcBorders>
            <w:vAlign w:val="center"/>
          </w:tcPr>
          <w:p w14:paraId="3A6E7C52">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镇总体规划</w:t>
            </w:r>
          </w:p>
        </w:tc>
        <w:tc>
          <w:tcPr>
            <w:tcW w:w="1800" w:type="dxa"/>
            <w:tcBorders>
              <w:top w:val="single" w:color="auto" w:sz="4" w:space="0"/>
              <w:left w:val="single" w:color="auto" w:sz="4" w:space="0"/>
              <w:bottom w:val="single" w:color="auto" w:sz="4" w:space="0"/>
              <w:right w:val="single" w:color="auto" w:sz="4" w:space="0"/>
            </w:tcBorders>
            <w:vAlign w:val="center"/>
          </w:tcPr>
          <w:p w14:paraId="4610DBD3">
            <w:pPr>
              <w:widowControl/>
              <w:spacing w:line="400" w:lineRule="exact"/>
              <w:jc w:val="lef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规划批准文件、脱密后的文本及图纸等</w:t>
            </w:r>
          </w:p>
        </w:tc>
        <w:tc>
          <w:tcPr>
            <w:tcW w:w="2160" w:type="dxa"/>
            <w:tcBorders>
              <w:top w:val="single" w:color="auto" w:sz="4" w:space="0"/>
              <w:left w:val="single" w:color="auto" w:sz="4" w:space="0"/>
              <w:bottom w:val="single" w:color="auto" w:sz="4" w:space="0"/>
              <w:right w:val="single" w:color="auto" w:sz="4" w:space="0"/>
            </w:tcBorders>
            <w:vAlign w:val="center"/>
          </w:tcPr>
          <w:p w14:paraId="53FF495B">
            <w:pPr>
              <w:widowControl/>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《土地管理法》、《城乡规划法》、《政府信息公开条例》</w:t>
            </w:r>
          </w:p>
        </w:tc>
        <w:tc>
          <w:tcPr>
            <w:tcW w:w="1440" w:type="dxa"/>
            <w:tcBorders>
              <w:top w:val="single" w:color="auto" w:sz="4" w:space="0"/>
              <w:left w:val="single" w:color="auto" w:sz="4" w:space="0"/>
              <w:bottom w:val="single" w:color="auto" w:sz="4" w:space="0"/>
              <w:right w:val="single" w:color="auto" w:sz="4" w:space="0"/>
            </w:tcBorders>
            <w:vAlign w:val="center"/>
          </w:tcPr>
          <w:p w14:paraId="563CB5F9">
            <w:pPr>
              <w:widowControl/>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信息形成或者变更之日起20个工作日内</w:t>
            </w:r>
          </w:p>
        </w:tc>
        <w:tc>
          <w:tcPr>
            <w:tcW w:w="1080" w:type="dxa"/>
            <w:tcBorders>
              <w:top w:val="single" w:color="auto" w:sz="4" w:space="0"/>
              <w:left w:val="single" w:color="auto" w:sz="4" w:space="0"/>
              <w:bottom w:val="single" w:color="auto" w:sz="4" w:space="0"/>
              <w:right w:val="single" w:color="auto" w:sz="4" w:space="0"/>
            </w:tcBorders>
            <w:vAlign w:val="center"/>
          </w:tcPr>
          <w:p w14:paraId="23C47365">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2756" w:type="dxa"/>
            <w:tcBorders>
              <w:top w:val="single" w:color="auto" w:sz="4" w:space="0"/>
              <w:left w:val="single" w:color="auto" w:sz="4" w:space="0"/>
              <w:bottom w:val="single" w:color="auto" w:sz="4" w:space="0"/>
              <w:right w:val="single" w:color="auto" w:sz="4" w:space="0"/>
            </w:tcBorders>
            <w:vAlign w:val="center"/>
          </w:tcPr>
          <w:p w14:paraId="33D2FA7B">
            <w:pPr>
              <w:widowControl/>
              <w:spacing w:line="400" w:lineRule="exact"/>
              <w:jc w:val="lef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tc>
        <w:tc>
          <w:tcPr>
            <w:tcW w:w="720" w:type="dxa"/>
            <w:tcBorders>
              <w:top w:val="single" w:color="auto" w:sz="4" w:space="0"/>
              <w:left w:val="single" w:color="auto" w:sz="4" w:space="0"/>
              <w:bottom w:val="single" w:color="auto" w:sz="4" w:space="0"/>
              <w:right w:val="single" w:color="auto" w:sz="4" w:space="0"/>
            </w:tcBorders>
            <w:vAlign w:val="center"/>
          </w:tcPr>
          <w:p w14:paraId="41163C1F">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689623BB">
            <w:pPr>
              <w:widowControl/>
              <w:spacing w:line="400" w:lineRule="exact"/>
              <w:jc w:val="center"/>
              <w:rPr>
                <w:rFonts w:hint="default" w:ascii="Times New Roman" w:hAnsi="Times New Roman" w:eastAsia="仿宋_GB2312" w:cs="Times New Roman"/>
                <w:color w:val="000000"/>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14:paraId="6A056868">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0F444034">
            <w:pPr>
              <w:widowControl/>
              <w:spacing w:line="400" w:lineRule="exact"/>
              <w:jc w:val="center"/>
              <w:rPr>
                <w:rFonts w:hint="default" w:ascii="Times New Roman" w:hAnsi="Times New Roman" w:eastAsia="仿宋_GB2312" w:cs="Times New Roman"/>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14B805BC">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7445E1FB">
            <w:pPr>
              <w:widowControl/>
              <w:spacing w:line="400" w:lineRule="exact"/>
              <w:jc w:val="center"/>
              <w:rPr>
                <w:rFonts w:hint="default" w:ascii="Times New Roman" w:hAnsi="Times New Roman" w:eastAsia="仿宋_GB2312" w:cs="Times New Roman"/>
                <w:color w:val="000000"/>
                <w:sz w:val="18"/>
                <w:szCs w:val="18"/>
              </w:rPr>
            </w:pPr>
          </w:p>
        </w:tc>
      </w:tr>
      <w:tr w14:paraId="1E3F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463C607C">
            <w:pPr>
              <w:widowControl/>
              <w:spacing w:line="400" w:lineRule="exact"/>
              <w:jc w:val="center"/>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color w:val="000000"/>
                <w:sz w:val="18"/>
                <w:szCs w:val="18"/>
                <w:lang w:val="en-US" w:eastAsia="zh-CN"/>
              </w:rPr>
              <w:t>3</w:t>
            </w:r>
          </w:p>
        </w:tc>
        <w:tc>
          <w:tcPr>
            <w:tcW w:w="720" w:type="dxa"/>
            <w:tcBorders>
              <w:top w:val="single" w:color="auto" w:sz="4" w:space="0"/>
              <w:left w:val="single" w:color="auto" w:sz="4" w:space="0"/>
              <w:bottom w:val="single" w:color="auto" w:sz="4" w:space="0"/>
              <w:right w:val="single" w:color="auto" w:sz="4" w:space="0"/>
            </w:tcBorders>
            <w:vAlign w:val="center"/>
          </w:tcPr>
          <w:p w14:paraId="057990F9">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规划编制</w:t>
            </w:r>
          </w:p>
        </w:tc>
        <w:tc>
          <w:tcPr>
            <w:tcW w:w="1080" w:type="dxa"/>
            <w:tcBorders>
              <w:top w:val="single" w:color="auto" w:sz="4" w:space="0"/>
              <w:left w:val="single" w:color="auto" w:sz="4" w:space="0"/>
              <w:bottom w:val="single" w:color="auto" w:sz="4" w:space="0"/>
              <w:right w:val="single" w:color="auto" w:sz="4" w:space="0"/>
            </w:tcBorders>
            <w:vAlign w:val="center"/>
          </w:tcPr>
          <w:p w14:paraId="614EC802">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部分村庄编制完成的村庄规划、村土地利用规划</w:t>
            </w:r>
          </w:p>
        </w:tc>
        <w:tc>
          <w:tcPr>
            <w:tcW w:w="1800" w:type="dxa"/>
            <w:tcBorders>
              <w:top w:val="single" w:color="auto" w:sz="4" w:space="0"/>
              <w:left w:val="single" w:color="auto" w:sz="4" w:space="0"/>
              <w:bottom w:val="single" w:color="auto" w:sz="4" w:space="0"/>
              <w:right w:val="single" w:color="auto" w:sz="4" w:space="0"/>
            </w:tcBorders>
            <w:vAlign w:val="center"/>
          </w:tcPr>
          <w:p w14:paraId="5EAAFF11">
            <w:pPr>
              <w:widowControl/>
              <w:spacing w:line="400" w:lineRule="exact"/>
              <w:jc w:val="lef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脱密后的文本及附图等</w:t>
            </w:r>
          </w:p>
        </w:tc>
        <w:tc>
          <w:tcPr>
            <w:tcW w:w="2160" w:type="dxa"/>
            <w:tcBorders>
              <w:top w:val="single" w:color="auto" w:sz="4" w:space="0"/>
              <w:left w:val="single" w:color="auto" w:sz="4" w:space="0"/>
              <w:bottom w:val="single" w:color="auto" w:sz="4" w:space="0"/>
              <w:right w:val="single" w:color="auto" w:sz="4" w:space="0"/>
            </w:tcBorders>
            <w:vAlign w:val="center"/>
          </w:tcPr>
          <w:p w14:paraId="75D766D5">
            <w:pPr>
              <w:widowControl/>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《土地管理法》、《城乡规划法》、《政府信息公开条例》、《国土资源部关于有序开展村土地利用规划编制工作的指导意见》</w:t>
            </w:r>
          </w:p>
        </w:tc>
        <w:tc>
          <w:tcPr>
            <w:tcW w:w="1440" w:type="dxa"/>
            <w:tcBorders>
              <w:top w:val="single" w:color="auto" w:sz="4" w:space="0"/>
              <w:left w:val="single" w:color="auto" w:sz="4" w:space="0"/>
              <w:bottom w:val="single" w:color="auto" w:sz="4" w:space="0"/>
              <w:right w:val="single" w:color="auto" w:sz="4" w:space="0"/>
            </w:tcBorders>
            <w:vAlign w:val="center"/>
          </w:tcPr>
          <w:p w14:paraId="3D910645">
            <w:pPr>
              <w:widowControl/>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信息形成或者变更之日起20个工作日内</w:t>
            </w:r>
          </w:p>
        </w:tc>
        <w:tc>
          <w:tcPr>
            <w:tcW w:w="1080" w:type="dxa"/>
            <w:tcBorders>
              <w:top w:val="single" w:color="auto" w:sz="4" w:space="0"/>
              <w:left w:val="single" w:color="auto" w:sz="4" w:space="0"/>
              <w:bottom w:val="single" w:color="auto" w:sz="4" w:space="0"/>
              <w:right w:val="single" w:color="auto" w:sz="4" w:space="0"/>
            </w:tcBorders>
            <w:vAlign w:val="center"/>
          </w:tcPr>
          <w:p w14:paraId="4EBCC854">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2756" w:type="dxa"/>
            <w:tcBorders>
              <w:top w:val="single" w:color="auto" w:sz="4" w:space="0"/>
              <w:left w:val="single" w:color="auto" w:sz="4" w:space="0"/>
              <w:bottom w:val="single" w:color="auto" w:sz="4" w:space="0"/>
              <w:right w:val="single" w:color="auto" w:sz="4" w:space="0"/>
            </w:tcBorders>
            <w:vAlign w:val="center"/>
          </w:tcPr>
          <w:p w14:paraId="5EF466E9">
            <w:pPr>
              <w:widowControl/>
              <w:spacing w:line="400" w:lineRule="exact"/>
              <w:jc w:val="lef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tc>
        <w:tc>
          <w:tcPr>
            <w:tcW w:w="720" w:type="dxa"/>
            <w:tcBorders>
              <w:top w:val="single" w:color="auto" w:sz="4" w:space="0"/>
              <w:left w:val="single" w:color="auto" w:sz="4" w:space="0"/>
              <w:bottom w:val="single" w:color="auto" w:sz="4" w:space="0"/>
              <w:right w:val="single" w:color="auto" w:sz="4" w:space="0"/>
            </w:tcBorders>
            <w:vAlign w:val="center"/>
          </w:tcPr>
          <w:p w14:paraId="7389C3A9">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3151FF08">
            <w:pPr>
              <w:widowControl/>
              <w:spacing w:line="400" w:lineRule="exact"/>
              <w:jc w:val="center"/>
              <w:rPr>
                <w:rFonts w:hint="default" w:ascii="Times New Roman" w:hAnsi="Times New Roman" w:eastAsia="仿宋_GB2312" w:cs="Times New Roman"/>
                <w:color w:val="000000"/>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14:paraId="7EC26A66">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11653E91">
            <w:pPr>
              <w:widowControl/>
              <w:spacing w:line="400" w:lineRule="exact"/>
              <w:jc w:val="center"/>
              <w:rPr>
                <w:rFonts w:hint="default" w:ascii="Times New Roman" w:hAnsi="Times New Roman" w:eastAsia="仿宋_GB2312" w:cs="Times New Roman"/>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2A869AF7">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14:paraId="06EB0393">
            <w:pPr>
              <w:widowControl/>
              <w:spacing w:line="400" w:lineRule="exact"/>
              <w:jc w:val="center"/>
              <w:rPr>
                <w:rFonts w:hint="default" w:ascii="Times New Roman" w:hAnsi="Times New Roman" w:eastAsia="仿宋_GB2312" w:cs="Times New Roman"/>
                <w:color w:val="000000"/>
                <w:sz w:val="18"/>
                <w:szCs w:val="18"/>
              </w:rPr>
            </w:pPr>
          </w:p>
        </w:tc>
      </w:tr>
    </w:tbl>
    <w:p w14:paraId="77378592">
      <w:pPr>
        <w:pStyle w:val="2"/>
        <w:spacing w:before="0" w:after="0" w:line="400" w:lineRule="exact"/>
        <w:jc w:val="center"/>
        <w:rPr>
          <w:rFonts w:hint="default" w:ascii="Times New Roman" w:hAnsi="Times New Roman" w:eastAsia="方正小标宋_GBK" w:cs="Times New Roman"/>
          <w:b w:val="0"/>
          <w:bCs w:val="0"/>
          <w:sz w:val="30"/>
        </w:rPr>
      </w:pPr>
    </w:p>
    <w:p w14:paraId="2E41B21E">
      <w:pPr>
        <w:rPr>
          <w:rFonts w:hint="default" w:ascii="Times New Roman" w:hAnsi="Times New Roman" w:cs="Times New Roman"/>
        </w:rPr>
      </w:pPr>
    </w:p>
    <w:p w14:paraId="5C01FAE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附件2</w:t>
      </w:r>
    </w:p>
    <w:p w14:paraId="53782AE9">
      <w:pPr>
        <w:jc w:val="center"/>
        <w:rPr>
          <w:rFonts w:hint="default" w:ascii="Times New Roman" w:hAnsi="Times New Roman" w:eastAsia="方正小标宋_GBK" w:cs="Times New Roman"/>
          <w:sz w:val="30"/>
          <w:szCs w:val="30"/>
        </w:rPr>
      </w:pPr>
      <w:r>
        <w:rPr>
          <w:rFonts w:hint="default" w:ascii="Times New Roman" w:hAnsi="Times New Roman" w:eastAsia="方正小标宋_GBK" w:cs="Times New Roman"/>
          <w:sz w:val="30"/>
          <w:szCs w:val="30"/>
        </w:rPr>
        <w:t xml:space="preserve">（ </w:t>
      </w:r>
      <w:r>
        <w:rPr>
          <w:rFonts w:hint="default" w:ascii="Times New Roman" w:hAnsi="Times New Roman" w:eastAsia="方正小标宋_GBK" w:cs="Times New Roman"/>
          <w:sz w:val="30"/>
          <w:szCs w:val="30"/>
          <w:lang w:eastAsia="zh-CN"/>
        </w:rPr>
        <w:t>二</w:t>
      </w:r>
      <w:r>
        <w:rPr>
          <w:rFonts w:hint="default" w:ascii="Times New Roman" w:hAnsi="Times New Roman" w:eastAsia="方正小标宋_GBK" w:cs="Times New Roman"/>
          <w:sz w:val="30"/>
          <w:szCs w:val="30"/>
        </w:rPr>
        <w:t xml:space="preserve"> ）财政领域基层政务公开标准目录</w:t>
      </w:r>
    </w:p>
    <w:tbl>
      <w:tblPr>
        <w:tblStyle w:val="4"/>
        <w:tblpPr w:leftFromText="180" w:rightFromText="180" w:vertAnchor="text" w:horzAnchor="page" w:tblpX="748" w:tblpY="110"/>
        <w:tblOverlap w:val="never"/>
        <w:tblW w:w="15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864"/>
        <w:gridCol w:w="3087"/>
        <w:gridCol w:w="1913"/>
        <w:gridCol w:w="1932"/>
        <w:gridCol w:w="1024"/>
        <w:gridCol w:w="1844"/>
        <w:gridCol w:w="617"/>
        <w:gridCol w:w="700"/>
        <w:gridCol w:w="583"/>
        <w:gridCol w:w="750"/>
        <w:gridCol w:w="583"/>
        <w:gridCol w:w="559"/>
      </w:tblGrid>
      <w:tr w14:paraId="6984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5F79170">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序号</w:t>
            </w:r>
          </w:p>
        </w:tc>
        <w:tc>
          <w:tcPr>
            <w:tcW w:w="1584" w:type="dxa"/>
            <w:gridSpan w:val="2"/>
            <w:vAlign w:val="center"/>
          </w:tcPr>
          <w:p w14:paraId="1A7A450E">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公开事项</w:t>
            </w:r>
          </w:p>
        </w:tc>
        <w:tc>
          <w:tcPr>
            <w:tcW w:w="3087" w:type="dxa"/>
            <w:vMerge w:val="restart"/>
            <w:vAlign w:val="center"/>
          </w:tcPr>
          <w:p w14:paraId="15C1562F">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公开内容（要素）</w:t>
            </w:r>
          </w:p>
        </w:tc>
        <w:tc>
          <w:tcPr>
            <w:tcW w:w="1913" w:type="dxa"/>
            <w:vMerge w:val="restart"/>
            <w:vAlign w:val="center"/>
          </w:tcPr>
          <w:p w14:paraId="48998945">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公开依据</w:t>
            </w:r>
          </w:p>
        </w:tc>
        <w:tc>
          <w:tcPr>
            <w:tcW w:w="1932" w:type="dxa"/>
            <w:vMerge w:val="restart"/>
            <w:vAlign w:val="center"/>
          </w:tcPr>
          <w:p w14:paraId="3F917451">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公开时限</w:t>
            </w:r>
          </w:p>
        </w:tc>
        <w:tc>
          <w:tcPr>
            <w:tcW w:w="1024" w:type="dxa"/>
            <w:vMerge w:val="restart"/>
            <w:vAlign w:val="center"/>
          </w:tcPr>
          <w:p w14:paraId="2F396879">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公开主体</w:t>
            </w:r>
          </w:p>
        </w:tc>
        <w:tc>
          <w:tcPr>
            <w:tcW w:w="1844" w:type="dxa"/>
            <w:vMerge w:val="restart"/>
            <w:vAlign w:val="center"/>
          </w:tcPr>
          <w:p w14:paraId="1720BE3B">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公开渠道和载体</w:t>
            </w:r>
          </w:p>
        </w:tc>
        <w:tc>
          <w:tcPr>
            <w:tcW w:w="1317" w:type="dxa"/>
            <w:gridSpan w:val="2"/>
            <w:vAlign w:val="center"/>
          </w:tcPr>
          <w:p w14:paraId="3CF5F18A">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公开对象</w:t>
            </w:r>
          </w:p>
        </w:tc>
        <w:tc>
          <w:tcPr>
            <w:tcW w:w="1333" w:type="dxa"/>
            <w:gridSpan w:val="2"/>
            <w:vAlign w:val="center"/>
          </w:tcPr>
          <w:p w14:paraId="6147986D">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公开方式</w:t>
            </w:r>
          </w:p>
        </w:tc>
        <w:tc>
          <w:tcPr>
            <w:tcW w:w="1142" w:type="dxa"/>
            <w:gridSpan w:val="2"/>
            <w:vAlign w:val="center"/>
          </w:tcPr>
          <w:p w14:paraId="6A5BC393">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公开层级</w:t>
            </w:r>
          </w:p>
        </w:tc>
      </w:tr>
      <w:tr w14:paraId="5346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864E721">
            <w:pPr>
              <w:rPr>
                <w:rFonts w:hint="default" w:ascii="Times New Roman" w:hAnsi="Times New Roman" w:eastAsia="黑体" w:cs="Times New Roman"/>
                <w:color w:val="000000"/>
                <w:kern w:val="0"/>
                <w:sz w:val="22"/>
              </w:rPr>
            </w:pPr>
          </w:p>
        </w:tc>
        <w:tc>
          <w:tcPr>
            <w:tcW w:w="720" w:type="dxa"/>
            <w:vAlign w:val="center"/>
          </w:tcPr>
          <w:p w14:paraId="4155EA6B">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一级事项</w:t>
            </w:r>
          </w:p>
        </w:tc>
        <w:tc>
          <w:tcPr>
            <w:tcW w:w="864" w:type="dxa"/>
            <w:vAlign w:val="center"/>
          </w:tcPr>
          <w:p w14:paraId="40679342">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二级事项</w:t>
            </w:r>
          </w:p>
        </w:tc>
        <w:tc>
          <w:tcPr>
            <w:tcW w:w="3087" w:type="dxa"/>
            <w:vMerge w:val="continue"/>
            <w:vAlign w:val="center"/>
          </w:tcPr>
          <w:p w14:paraId="5347C890">
            <w:pPr>
              <w:rPr>
                <w:rFonts w:hint="default" w:ascii="Times New Roman" w:hAnsi="Times New Roman" w:eastAsia="黑体" w:cs="Times New Roman"/>
                <w:color w:val="000000"/>
                <w:kern w:val="0"/>
                <w:sz w:val="22"/>
              </w:rPr>
            </w:pPr>
          </w:p>
        </w:tc>
        <w:tc>
          <w:tcPr>
            <w:tcW w:w="1913" w:type="dxa"/>
            <w:vMerge w:val="continue"/>
            <w:vAlign w:val="center"/>
          </w:tcPr>
          <w:p w14:paraId="190285F3">
            <w:pPr>
              <w:rPr>
                <w:rFonts w:hint="default" w:ascii="Times New Roman" w:hAnsi="Times New Roman" w:eastAsia="黑体" w:cs="Times New Roman"/>
                <w:color w:val="000000"/>
                <w:kern w:val="0"/>
                <w:sz w:val="22"/>
              </w:rPr>
            </w:pPr>
          </w:p>
        </w:tc>
        <w:tc>
          <w:tcPr>
            <w:tcW w:w="1932" w:type="dxa"/>
            <w:vMerge w:val="continue"/>
            <w:vAlign w:val="center"/>
          </w:tcPr>
          <w:p w14:paraId="28B7DDA2">
            <w:pPr>
              <w:rPr>
                <w:rFonts w:hint="default" w:ascii="Times New Roman" w:hAnsi="Times New Roman" w:eastAsia="黑体" w:cs="Times New Roman"/>
                <w:color w:val="000000"/>
                <w:kern w:val="0"/>
                <w:sz w:val="22"/>
              </w:rPr>
            </w:pPr>
          </w:p>
        </w:tc>
        <w:tc>
          <w:tcPr>
            <w:tcW w:w="1024" w:type="dxa"/>
            <w:vMerge w:val="continue"/>
            <w:vAlign w:val="center"/>
          </w:tcPr>
          <w:p w14:paraId="011E763D">
            <w:pPr>
              <w:rPr>
                <w:rFonts w:hint="default" w:ascii="Times New Roman" w:hAnsi="Times New Roman" w:eastAsia="黑体" w:cs="Times New Roman"/>
                <w:color w:val="000000"/>
                <w:kern w:val="0"/>
                <w:sz w:val="22"/>
              </w:rPr>
            </w:pPr>
          </w:p>
        </w:tc>
        <w:tc>
          <w:tcPr>
            <w:tcW w:w="1844" w:type="dxa"/>
            <w:vMerge w:val="continue"/>
            <w:vAlign w:val="center"/>
          </w:tcPr>
          <w:p w14:paraId="4927BCF5">
            <w:pPr>
              <w:rPr>
                <w:rFonts w:hint="default" w:ascii="Times New Roman" w:hAnsi="Times New Roman" w:eastAsia="黑体" w:cs="Times New Roman"/>
                <w:color w:val="000000"/>
                <w:kern w:val="0"/>
                <w:sz w:val="22"/>
              </w:rPr>
            </w:pPr>
          </w:p>
        </w:tc>
        <w:tc>
          <w:tcPr>
            <w:tcW w:w="617" w:type="dxa"/>
            <w:vAlign w:val="center"/>
          </w:tcPr>
          <w:p w14:paraId="1AC92586">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全社会</w:t>
            </w:r>
          </w:p>
        </w:tc>
        <w:tc>
          <w:tcPr>
            <w:tcW w:w="700" w:type="dxa"/>
            <w:vAlign w:val="center"/>
          </w:tcPr>
          <w:p w14:paraId="649B9438">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特定群众</w:t>
            </w:r>
          </w:p>
        </w:tc>
        <w:tc>
          <w:tcPr>
            <w:tcW w:w="583" w:type="dxa"/>
            <w:vAlign w:val="center"/>
          </w:tcPr>
          <w:p w14:paraId="3180E58D">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主动</w:t>
            </w:r>
          </w:p>
        </w:tc>
        <w:tc>
          <w:tcPr>
            <w:tcW w:w="750" w:type="dxa"/>
            <w:vAlign w:val="center"/>
          </w:tcPr>
          <w:p w14:paraId="49F14FE2">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依申请公开</w:t>
            </w:r>
          </w:p>
        </w:tc>
        <w:tc>
          <w:tcPr>
            <w:tcW w:w="583" w:type="dxa"/>
            <w:vAlign w:val="center"/>
          </w:tcPr>
          <w:p w14:paraId="632C8661">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lang w:eastAsia="zh-CN"/>
              </w:rPr>
              <w:t>乡镇</w:t>
            </w:r>
          </w:p>
        </w:tc>
        <w:tc>
          <w:tcPr>
            <w:tcW w:w="559" w:type="dxa"/>
            <w:vAlign w:val="center"/>
          </w:tcPr>
          <w:p w14:paraId="3030B37A">
            <w:pPr>
              <w:rPr>
                <w:rFonts w:hint="default" w:ascii="Times New Roman" w:hAnsi="Times New Roman" w:eastAsia="黑体" w:cs="Times New Roman"/>
                <w:color w:val="000000"/>
                <w:kern w:val="0"/>
                <w:sz w:val="22"/>
                <w:lang w:eastAsia="zh-CN"/>
              </w:rPr>
            </w:pPr>
            <w:r>
              <w:rPr>
                <w:rFonts w:hint="default" w:ascii="Times New Roman" w:hAnsi="Times New Roman" w:eastAsia="黑体" w:cs="Times New Roman"/>
                <w:color w:val="000000"/>
                <w:kern w:val="0"/>
                <w:sz w:val="22"/>
              </w:rPr>
              <w:t>乡</w:t>
            </w:r>
            <w:r>
              <w:rPr>
                <w:rFonts w:hint="default" w:ascii="Times New Roman" w:hAnsi="Times New Roman" w:eastAsia="黑体" w:cs="Times New Roman"/>
                <w:color w:val="000000"/>
                <w:kern w:val="0"/>
                <w:sz w:val="22"/>
                <w:lang w:eastAsia="zh-CN"/>
              </w:rPr>
              <w:t>、村级</w:t>
            </w:r>
          </w:p>
        </w:tc>
      </w:tr>
      <w:tr w14:paraId="2584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A8DB622">
            <w:pPr>
              <w:rPr>
                <w:rFonts w:hint="default" w:ascii="Times New Roman" w:hAnsi="Times New Roman" w:eastAsia="仿宋_GB2312" w:cs="Times New Roman"/>
                <w:szCs w:val="21"/>
              </w:rPr>
            </w:pPr>
            <w:r>
              <w:rPr>
                <w:rFonts w:hint="default" w:ascii="Times New Roman" w:hAnsi="Times New Roman" w:eastAsia="仿宋_GB2312" w:cs="Times New Roman"/>
                <w:szCs w:val="21"/>
              </w:rPr>
              <w:t>1</w:t>
            </w:r>
          </w:p>
        </w:tc>
        <w:tc>
          <w:tcPr>
            <w:tcW w:w="720" w:type="dxa"/>
            <w:vAlign w:val="center"/>
          </w:tcPr>
          <w:p w14:paraId="3026FD79">
            <w:pPr>
              <w:rPr>
                <w:rFonts w:hint="default" w:ascii="Times New Roman" w:hAnsi="Times New Roman" w:eastAsia="仿宋_GB2312" w:cs="Times New Roman"/>
                <w:szCs w:val="21"/>
              </w:rPr>
            </w:pPr>
            <w:r>
              <w:rPr>
                <w:rFonts w:hint="default" w:ascii="Times New Roman" w:hAnsi="Times New Roman" w:eastAsia="仿宋_GB2312" w:cs="Times New Roman"/>
                <w:szCs w:val="21"/>
              </w:rPr>
              <w:t>财政预决算</w:t>
            </w:r>
          </w:p>
        </w:tc>
        <w:tc>
          <w:tcPr>
            <w:tcW w:w="864" w:type="dxa"/>
            <w:vAlign w:val="center"/>
          </w:tcPr>
          <w:p w14:paraId="632B9DBF">
            <w:pP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部门决算</w:t>
            </w:r>
          </w:p>
        </w:tc>
        <w:tc>
          <w:tcPr>
            <w:tcW w:w="3087" w:type="dxa"/>
            <w:vAlign w:val="center"/>
          </w:tcPr>
          <w:p w14:paraId="5D043A3F">
            <w:pPr>
              <w:rPr>
                <w:rFonts w:hint="default" w:ascii="Times New Roman" w:hAnsi="Times New Roman" w:eastAsia="仿宋_GB2312" w:cs="Times New Roman"/>
                <w:szCs w:val="21"/>
              </w:rPr>
            </w:pPr>
            <w:r>
              <w:rPr>
                <w:rFonts w:hint="default" w:ascii="Times New Roman" w:hAnsi="Times New Roman" w:eastAsia="仿宋_GB2312" w:cs="Times New Roman"/>
                <w:szCs w:val="21"/>
              </w:rPr>
              <w:t>收支总体情况表：①部门收支总体情况表。②部门收入总体情况表。③部门支出总体情况表。财政拨款收支情况表：①财政拨款收支总体情况表。②一般公共预算支出情况表。③一般公共预算基本支出情况表。④一般公共预算“三公”经费支出情况表。⑤政府性基金预算支出情况表。一般公共预算支出情况表公开到功能分类项级科目。一般公共预算基本支出表公开到经济性质分类款级科目。预算收支增减变化、“三公”经费安排情况、机关运行经费安排以及政府采购等情况的说明，并对专业性较强的名词进行解释。</w:t>
            </w:r>
          </w:p>
        </w:tc>
        <w:tc>
          <w:tcPr>
            <w:tcW w:w="1913" w:type="dxa"/>
            <w:vAlign w:val="center"/>
          </w:tcPr>
          <w:p w14:paraId="0DB1DA83">
            <w:pP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中华人民共和国预算法》、《中华人民共和国政府信息公开条例》、《财政部关于印发&lt;地方预决算公开操作规程的通知&gt;》（财预〔2016〕143号）等法律法规和文件规定。</w:t>
            </w:r>
          </w:p>
        </w:tc>
        <w:tc>
          <w:tcPr>
            <w:tcW w:w="1932" w:type="dxa"/>
            <w:vAlign w:val="center"/>
          </w:tcPr>
          <w:p w14:paraId="658E2020">
            <w:pPr>
              <w:rPr>
                <w:rFonts w:hint="default" w:ascii="Times New Roman" w:hAnsi="Times New Roman" w:eastAsia="仿宋_GB2312" w:cs="Times New Roman"/>
                <w:szCs w:val="21"/>
              </w:rPr>
            </w:pPr>
            <w:r>
              <w:rPr>
                <w:rFonts w:hint="default" w:ascii="Times New Roman" w:hAnsi="Times New Roman" w:eastAsia="仿宋_GB2312" w:cs="Times New Roman"/>
                <w:szCs w:val="21"/>
              </w:rPr>
              <w:t>本级政府财政部门批复后20日内</w:t>
            </w:r>
          </w:p>
        </w:tc>
        <w:tc>
          <w:tcPr>
            <w:tcW w:w="1024" w:type="dxa"/>
            <w:vAlign w:val="center"/>
          </w:tcPr>
          <w:p w14:paraId="75E674ED">
            <w:pPr>
              <w:rPr>
                <w:rFonts w:hint="default" w:ascii="Times New Roman" w:hAnsi="Times New Roman" w:eastAsia="仿宋_GB2312" w:cs="Times New Roman"/>
                <w:szCs w:val="21"/>
              </w:rPr>
            </w:pPr>
            <w:r>
              <w:rPr>
                <w:rFonts w:hint="default" w:ascii="Times New Roman" w:hAnsi="Times New Roman" w:eastAsia="仿宋_GB2312" w:cs="Times New Roman"/>
                <w:kern w:val="0"/>
                <w:sz w:val="18"/>
                <w:szCs w:val="18"/>
                <w:lang w:eastAsia="zh-CN"/>
              </w:rPr>
              <w:t>井都</w:t>
            </w:r>
            <w:r>
              <w:rPr>
                <w:rFonts w:hint="default" w:ascii="Times New Roman" w:hAnsi="Times New Roman" w:eastAsia="仿宋_GB2312" w:cs="Times New Roman"/>
                <w:kern w:val="0"/>
                <w:sz w:val="18"/>
                <w:szCs w:val="18"/>
              </w:rPr>
              <w:t>镇政府</w:t>
            </w:r>
          </w:p>
        </w:tc>
        <w:tc>
          <w:tcPr>
            <w:tcW w:w="1844" w:type="dxa"/>
            <w:vAlign w:val="center"/>
          </w:tcPr>
          <w:p w14:paraId="7D4DBD30">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tc>
        <w:tc>
          <w:tcPr>
            <w:tcW w:w="617" w:type="dxa"/>
            <w:vAlign w:val="center"/>
          </w:tcPr>
          <w:p w14:paraId="350CD961">
            <w:pP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700" w:type="dxa"/>
            <w:vAlign w:val="center"/>
          </w:tcPr>
          <w:p w14:paraId="69E74C6C">
            <w:pPr>
              <w:rPr>
                <w:rFonts w:hint="default" w:ascii="Times New Roman" w:hAnsi="Times New Roman" w:eastAsia="仿宋_GB2312" w:cs="Times New Roman"/>
                <w:szCs w:val="21"/>
              </w:rPr>
            </w:pPr>
          </w:p>
        </w:tc>
        <w:tc>
          <w:tcPr>
            <w:tcW w:w="583" w:type="dxa"/>
            <w:vAlign w:val="center"/>
          </w:tcPr>
          <w:p w14:paraId="58AF82DD">
            <w:pP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750" w:type="dxa"/>
            <w:vAlign w:val="center"/>
          </w:tcPr>
          <w:p w14:paraId="79A1405B">
            <w:pPr>
              <w:rPr>
                <w:rFonts w:hint="default" w:ascii="Times New Roman" w:hAnsi="Times New Roman" w:eastAsia="仿宋_GB2312" w:cs="Times New Roman"/>
                <w:szCs w:val="21"/>
              </w:rPr>
            </w:pPr>
          </w:p>
        </w:tc>
        <w:tc>
          <w:tcPr>
            <w:tcW w:w="583" w:type="dxa"/>
            <w:vAlign w:val="center"/>
          </w:tcPr>
          <w:p w14:paraId="2EB851D4">
            <w:pP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559" w:type="dxa"/>
            <w:vAlign w:val="center"/>
          </w:tcPr>
          <w:p w14:paraId="4CAB05B3">
            <w:pPr>
              <w:rPr>
                <w:rFonts w:hint="default" w:ascii="Times New Roman" w:hAnsi="Times New Roman" w:eastAsia="仿宋_GB2312" w:cs="Times New Roman"/>
                <w:szCs w:val="21"/>
              </w:rPr>
            </w:pPr>
          </w:p>
        </w:tc>
      </w:tr>
    </w:tbl>
    <w:p w14:paraId="707FF3A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附件3</w:t>
      </w:r>
    </w:p>
    <w:p w14:paraId="51A3B5FD">
      <w:pPr>
        <w:jc w:val="center"/>
        <w:rPr>
          <w:rFonts w:hint="default" w:ascii="Times New Roman" w:hAnsi="Times New Roman" w:eastAsia="方正小标宋_GBK" w:cs="Times New Roman"/>
          <w:sz w:val="30"/>
          <w:szCs w:val="30"/>
        </w:rPr>
      </w:pPr>
      <w:r>
        <w:rPr>
          <w:rFonts w:hint="default" w:ascii="Times New Roman" w:hAnsi="Times New Roman" w:eastAsia="方正小标宋_GBK" w:cs="Times New Roman"/>
          <w:sz w:val="30"/>
          <w:szCs w:val="30"/>
        </w:rPr>
        <w:t>（</w:t>
      </w:r>
      <w:r>
        <w:rPr>
          <w:rFonts w:hint="default" w:ascii="Times New Roman" w:hAnsi="Times New Roman" w:eastAsia="方正小标宋_GBK" w:cs="Times New Roman"/>
          <w:sz w:val="30"/>
          <w:szCs w:val="30"/>
          <w:lang w:eastAsia="zh-CN"/>
        </w:rPr>
        <w:t>三</w:t>
      </w:r>
      <w:r>
        <w:rPr>
          <w:rFonts w:hint="default" w:ascii="Times New Roman" w:hAnsi="Times New Roman" w:eastAsia="方正小标宋_GBK" w:cs="Times New Roman"/>
          <w:sz w:val="30"/>
          <w:szCs w:val="30"/>
        </w:rPr>
        <w:t>）安全生产领域基层政务公开标准目录</w:t>
      </w:r>
    </w:p>
    <w:tbl>
      <w:tblPr>
        <w:tblStyle w:val="4"/>
        <w:tblpPr w:leftFromText="180" w:rightFromText="180" w:vertAnchor="text" w:horzAnchor="page" w:tblpX="748" w:tblpY="110"/>
        <w:tblOverlap w:val="never"/>
        <w:tblW w:w="15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864"/>
        <w:gridCol w:w="2217"/>
        <w:gridCol w:w="2783"/>
        <w:gridCol w:w="1932"/>
        <w:gridCol w:w="1024"/>
        <w:gridCol w:w="1844"/>
        <w:gridCol w:w="617"/>
        <w:gridCol w:w="700"/>
        <w:gridCol w:w="583"/>
        <w:gridCol w:w="750"/>
        <w:gridCol w:w="583"/>
        <w:gridCol w:w="559"/>
      </w:tblGrid>
      <w:tr w14:paraId="7CA4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vAlign w:val="center"/>
          </w:tcPr>
          <w:p w14:paraId="265DE26E">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序号</w:t>
            </w:r>
          </w:p>
        </w:tc>
        <w:tc>
          <w:tcPr>
            <w:tcW w:w="1584" w:type="dxa"/>
            <w:gridSpan w:val="2"/>
            <w:vAlign w:val="center"/>
          </w:tcPr>
          <w:p w14:paraId="129BDEF4">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公开事项</w:t>
            </w:r>
          </w:p>
        </w:tc>
        <w:tc>
          <w:tcPr>
            <w:tcW w:w="2217" w:type="dxa"/>
            <w:vMerge w:val="restart"/>
            <w:vAlign w:val="center"/>
          </w:tcPr>
          <w:p w14:paraId="6F515691">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公开内容（要素）</w:t>
            </w:r>
          </w:p>
        </w:tc>
        <w:tc>
          <w:tcPr>
            <w:tcW w:w="2783" w:type="dxa"/>
            <w:vMerge w:val="restart"/>
            <w:vAlign w:val="center"/>
          </w:tcPr>
          <w:p w14:paraId="4875E9C5">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公开依据</w:t>
            </w:r>
          </w:p>
        </w:tc>
        <w:tc>
          <w:tcPr>
            <w:tcW w:w="1932" w:type="dxa"/>
            <w:vMerge w:val="restart"/>
            <w:vAlign w:val="center"/>
          </w:tcPr>
          <w:p w14:paraId="28FC1EDF">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公开时限</w:t>
            </w:r>
          </w:p>
        </w:tc>
        <w:tc>
          <w:tcPr>
            <w:tcW w:w="1024" w:type="dxa"/>
            <w:vMerge w:val="restart"/>
            <w:vAlign w:val="center"/>
          </w:tcPr>
          <w:p w14:paraId="57E4CEE5">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公开主体</w:t>
            </w:r>
          </w:p>
        </w:tc>
        <w:tc>
          <w:tcPr>
            <w:tcW w:w="1844" w:type="dxa"/>
            <w:vMerge w:val="restart"/>
            <w:vAlign w:val="center"/>
          </w:tcPr>
          <w:p w14:paraId="26A837C1">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公开渠道和载体</w:t>
            </w:r>
          </w:p>
        </w:tc>
        <w:tc>
          <w:tcPr>
            <w:tcW w:w="1317" w:type="dxa"/>
            <w:gridSpan w:val="2"/>
            <w:vAlign w:val="center"/>
          </w:tcPr>
          <w:p w14:paraId="1E899575">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公开对象</w:t>
            </w:r>
          </w:p>
        </w:tc>
        <w:tc>
          <w:tcPr>
            <w:tcW w:w="1333" w:type="dxa"/>
            <w:gridSpan w:val="2"/>
            <w:vAlign w:val="center"/>
          </w:tcPr>
          <w:p w14:paraId="4E871E4D">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公开方式</w:t>
            </w:r>
          </w:p>
        </w:tc>
        <w:tc>
          <w:tcPr>
            <w:tcW w:w="1142" w:type="dxa"/>
            <w:gridSpan w:val="2"/>
            <w:vAlign w:val="center"/>
          </w:tcPr>
          <w:p w14:paraId="4BA1C9EA">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公开层级</w:t>
            </w:r>
          </w:p>
        </w:tc>
      </w:tr>
      <w:tr w14:paraId="084C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7ACA284">
            <w:pPr>
              <w:widowControl/>
              <w:spacing w:line="400" w:lineRule="exact"/>
              <w:jc w:val="center"/>
              <w:rPr>
                <w:rFonts w:hint="default" w:ascii="Times New Roman" w:hAnsi="Times New Roman" w:eastAsia="黑体" w:cs="Times New Roman"/>
                <w:color w:val="000000"/>
                <w:kern w:val="0"/>
                <w:sz w:val="22"/>
              </w:rPr>
            </w:pPr>
          </w:p>
        </w:tc>
        <w:tc>
          <w:tcPr>
            <w:tcW w:w="720" w:type="dxa"/>
            <w:vAlign w:val="center"/>
          </w:tcPr>
          <w:p w14:paraId="390716EE">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一级事项</w:t>
            </w:r>
          </w:p>
        </w:tc>
        <w:tc>
          <w:tcPr>
            <w:tcW w:w="864" w:type="dxa"/>
            <w:vAlign w:val="center"/>
          </w:tcPr>
          <w:p w14:paraId="61FC6BAF">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二级事项</w:t>
            </w:r>
          </w:p>
        </w:tc>
        <w:tc>
          <w:tcPr>
            <w:tcW w:w="2217" w:type="dxa"/>
            <w:vMerge w:val="continue"/>
            <w:vAlign w:val="center"/>
          </w:tcPr>
          <w:p w14:paraId="3EAD096A">
            <w:pPr>
              <w:widowControl/>
              <w:spacing w:line="400" w:lineRule="exact"/>
              <w:jc w:val="center"/>
              <w:rPr>
                <w:rFonts w:hint="default" w:ascii="Times New Roman" w:hAnsi="Times New Roman" w:eastAsia="黑体" w:cs="Times New Roman"/>
                <w:color w:val="000000"/>
                <w:kern w:val="0"/>
                <w:sz w:val="22"/>
              </w:rPr>
            </w:pPr>
          </w:p>
        </w:tc>
        <w:tc>
          <w:tcPr>
            <w:tcW w:w="2783" w:type="dxa"/>
            <w:vMerge w:val="continue"/>
            <w:vAlign w:val="center"/>
          </w:tcPr>
          <w:p w14:paraId="0179C0D0">
            <w:pPr>
              <w:widowControl/>
              <w:spacing w:line="400" w:lineRule="exact"/>
              <w:jc w:val="center"/>
              <w:rPr>
                <w:rFonts w:hint="default" w:ascii="Times New Roman" w:hAnsi="Times New Roman" w:eastAsia="黑体" w:cs="Times New Roman"/>
                <w:color w:val="000000"/>
                <w:kern w:val="0"/>
                <w:sz w:val="22"/>
              </w:rPr>
            </w:pPr>
          </w:p>
        </w:tc>
        <w:tc>
          <w:tcPr>
            <w:tcW w:w="1932" w:type="dxa"/>
            <w:vMerge w:val="continue"/>
            <w:vAlign w:val="center"/>
          </w:tcPr>
          <w:p w14:paraId="22A5C024">
            <w:pPr>
              <w:widowControl/>
              <w:spacing w:line="400" w:lineRule="exact"/>
              <w:jc w:val="center"/>
              <w:rPr>
                <w:rFonts w:hint="default" w:ascii="Times New Roman" w:hAnsi="Times New Roman" w:eastAsia="黑体" w:cs="Times New Roman"/>
                <w:color w:val="000000"/>
                <w:kern w:val="0"/>
                <w:sz w:val="22"/>
              </w:rPr>
            </w:pPr>
          </w:p>
        </w:tc>
        <w:tc>
          <w:tcPr>
            <w:tcW w:w="1024" w:type="dxa"/>
            <w:vMerge w:val="continue"/>
            <w:vAlign w:val="center"/>
          </w:tcPr>
          <w:p w14:paraId="347DD85B">
            <w:pPr>
              <w:widowControl/>
              <w:spacing w:line="400" w:lineRule="exact"/>
              <w:jc w:val="center"/>
              <w:rPr>
                <w:rFonts w:hint="default" w:ascii="Times New Roman" w:hAnsi="Times New Roman" w:eastAsia="黑体" w:cs="Times New Roman"/>
                <w:color w:val="000000"/>
                <w:kern w:val="0"/>
                <w:sz w:val="22"/>
              </w:rPr>
            </w:pPr>
          </w:p>
        </w:tc>
        <w:tc>
          <w:tcPr>
            <w:tcW w:w="1844" w:type="dxa"/>
            <w:vMerge w:val="continue"/>
            <w:vAlign w:val="center"/>
          </w:tcPr>
          <w:p w14:paraId="7314C501">
            <w:pPr>
              <w:widowControl/>
              <w:spacing w:line="400" w:lineRule="exact"/>
              <w:jc w:val="center"/>
              <w:rPr>
                <w:rFonts w:hint="default" w:ascii="Times New Roman" w:hAnsi="Times New Roman" w:eastAsia="黑体" w:cs="Times New Roman"/>
                <w:color w:val="000000"/>
                <w:kern w:val="0"/>
                <w:sz w:val="22"/>
              </w:rPr>
            </w:pPr>
          </w:p>
        </w:tc>
        <w:tc>
          <w:tcPr>
            <w:tcW w:w="617" w:type="dxa"/>
            <w:vAlign w:val="center"/>
          </w:tcPr>
          <w:p w14:paraId="2EED47AE">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全社会</w:t>
            </w:r>
          </w:p>
        </w:tc>
        <w:tc>
          <w:tcPr>
            <w:tcW w:w="700" w:type="dxa"/>
            <w:vAlign w:val="center"/>
          </w:tcPr>
          <w:p w14:paraId="07A3C6A8">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特定群众</w:t>
            </w:r>
          </w:p>
        </w:tc>
        <w:tc>
          <w:tcPr>
            <w:tcW w:w="583" w:type="dxa"/>
            <w:vAlign w:val="center"/>
          </w:tcPr>
          <w:p w14:paraId="4CCD867D">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主动</w:t>
            </w:r>
          </w:p>
        </w:tc>
        <w:tc>
          <w:tcPr>
            <w:tcW w:w="750" w:type="dxa"/>
            <w:vAlign w:val="center"/>
          </w:tcPr>
          <w:p w14:paraId="52983836">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依申请公开</w:t>
            </w:r>
          </w:p>
        </w:tc>
        <w:tc>
          <w:tcPr>
            <w:tcW w:w="583" w:type="dxa"/>
            <w:vAlign w:val="center"/>
          </w:tcPr>
          <w:p w14:paraId="70A25AD1">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乡镇</w:t>
            </w:r>
          </w:p>
        </w:tc>
        <w:tc>
          <w:tcPr>
            <w:tcW w:w="559" w:type="dxa"/>
            <w:vAlign w:val="center"/>
          </w:tcPr>
          <w:p w14:paraId="5BF705B4">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乡、村级</w:t>
            </w:r>
          </w:p>
        </w:tc>
      </w:tr>
      <w:tr w14:paraId="475C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64EB21">
            <w:pPr>
              <w:spacing w:line="400" w:lineRule="exact"/>
              <w:rPr>
                <w:rFonts w:hint="default"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lang w:val="en-US" w:eastAsia="zh-CN"/>
              </w:rPr>
              <w:t>1</w:t>
            </w:r>
          </w:p>
        </w:tc>
        <w:tc>
          <w:tcPr>
            <w:tcW w:w="720" w:type="dxa"/>
            <w:vAlign w:val="center"/>
          </w:tcPr>
          <w:p w14:paraId="6BE208B0">
            <w:pPr>
              <w:spacing w:line="400" w:lineRule="exact"/>
              <w:rPr>
                <w:rFonts w:hint="default" w:ascii="Times New Roman" w:hAnsi="Times New Roman" w:eastAsia="仿宋_GB2312" w:cs="Times New Roman"/>
                <w:bCs/>
                <w:color w:val="000000"/>
                <w:sz w:val="18"/>
                <w:szCs w:val="18"/>
              </w:rPr>
            </w:pPr>
            <w:r>
              <w:rPr>
                <w:rFonts w:hint="default" w:ascii="Times New Roman" w:hAnsi="Times New Roman" w:eastAsia="仿宋_GB2312" w:cs="Times New Roman"/>
                <w:bCs/>
                <w:color w:val="000000"/>
                <w:sz w:val="18"/>
                <w:szCs w:val="18"/>
              </w:rPr>
              <w:t>政策</w:t>
            </w:r>
          </w:p>
          <w:p w14:paraId="4F3E521F">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bCs/>
                <w:color w:val="000000"/>
                <w:sz w:val="18"/>
                <w:szCs w:val="18"/>
              </w:rPr>
              <w:t>文件</w:t>
            </w:r>
          </w:p>
        </w:tc>
        <w:tc>
          <w:tcPr>
            <w:tcW w:w="864" w:type="dxa"/>
            <w:vAlign w:val="center"/>
          </w:tcPr>
          <w:p w14:paraId="3575FFF2">
            <w:pPr>
              <w:spacing w:line="400" w:lineRule="exact"/>
              <w:rPr>
                <w:rFonts w:hint="default" w:ascii="Times New Roman" w:hAnsi="Times New Roman" w:eastAsia="仿宋_GB2312" w:cs="Times New Roman"/>
                <w:bCs/>
                <w:color w:val="000000"/>
                <w:sz w:val="18"/>
                <w:szCs w:val="18"/>
              </w:rPr>
            </w:pPr>
            <w:r>
              <w:rPr>
                <w:rFonts w:hint="default" w:ascii="Times New Roman" w:hAnsi="Times New Roman" w:eastAsia="仿宋_GB2312" w:cs="Times New Roman"/>
                <w:bCs/>
                <w:color w:val="000000"/>
                <w:sz w:val="18"/>
                <w:szCs w:val="18"/>
              </w:rPr>
              <w:t>法律法规</w:t>
            </w:r>
          </w:p>
        </w:tc>
        <w:tc>
          <w:tcPr>
            <w:tcW w:w="2217" w:type="dxa"/>
            <w:vAlign w:val="center"/>
          </w:tcPr>
          <w:p w14:paraId="6707C514">
            <w:pPr>
              <w:spacing w:line="400" w:lineRule="exact"/>
              <w:rPr>
                <w:rFonts w:hint="default" w:ascii="Times New Roman" w:hAnsi="Times New Roman" w:eastAsia="仿宋_GB2312" w:cs="Times New Roman"/>
                <w:bCs/>
                <w:color w:val="000000"/>
                <w:sz w:val="18"/>
                <w:szCs w:val="18"/>
              </w:rPr>
            </w:pPr>
            <w:r>
              <w:rPr>
                <w:rFonts w:hint="default" w:ascii="Times New Roman" w:hAnsi="Times New Roman" w:eastAsia="仿宋_GB2312" w:cs="Times New Roman"/>
                <w:bCs/>
                <w:color w:val="000000"/>
                <w:sz w:val="18"/>
                <w:szCs w:val="18"/>
              </w:rPr>
              <w:t>与安全生产有关的法律、法规</w:t>
            </w:r>
          </w:p>
        </w:tc>
        <w:tc>
          <w:tcPr>
            <w:tcW w:w="2783" w:type="dxa"/>
            <w:vAlign w:val="center"/>
          </w:tcPr>
          <w:p w14:paraId="77D60E47">
            <w:pPr>
              <w:spacing w:line="400" w:lineRule="exact"/>
              <w:rPr>
                <w:rFonts w:hint="default" w:ascii="Times New Roman" w:hAnsi="Times New Roman" w:eastAsia="仿宋_GB2312" w:cs="Times New Roman"/>
                <w:bCs/>
                <w:color w:val="000000"/>
                <w:sz w:val="18"/>
                <w:szCs w:val="18"/>
              </w:rPr>
            </w:pPr>
            <w:r>
              <w:rPr>
                <w:rFonts w:hint="default" w:ascii="Times New Roman" w:hAnsi="Times New Roman" w:eastAsia="仿宋_GB2312" w:cs="Times New Roman"/>
                <w:bCs/>
                <w:color w:val="000000"/>
                <w:sz w:val="18"/>
                <w:szCs w:val="18"/>
              </w:rPr>
              <w:t>《政府信息公开条例》</w:t>
            </w:r>
          </w:p>
        </w:tc>
        <w:tc>
          <w:tcPr>
            <w:tcW w:w="1932" w:type="dxa"/>
            <w:vAlign w:val="center"/>
          </w:tcPr>
          <w:p w14:paraId="1FD677FF">
            <w:pPr>
              <w:spacing w:line="400" w:lineRule="exact"/>
              <w:rPr>
                <w:rFonts w:hint="default" w:ascii="Times New Roman" w:hAnsi="Times New Roman" w:eastAsia="仿宋_GB2312" w:cs="Times New Roman"/>
                <w:bCs/>
                <w:color w:val="000000"/>
                <w:sz w:val="18"/>
                <w:szCs w:val="18"/>
              </w:rPr>
            </w:pPr>
            <w:r>
              <w:rPr>
                <w:rFonts w:hint="default" w:ascii="Times New Roman" w:hAnsi="Times New Roman" w:eastAsia="仿宋_GB2312" w:cs="Times New Roman"/>
                <w:bCs/>
                <w:color w:val="000000"/>
                <w:sz w:val="18"/>
                <w:szCs w:val="18"/>
              </w:rPr>
              <w:t>信息形成或变更之日起20个工作日内</w:t>
            </w:r>
          </w:p>
        </w:tc>
        <w:tc>
          <w:tcPr>
            <w:tcW w:w="1024" w:type="dxa"/>
            <w:vAlign w:val="center"/>
          </w:tcPr>
          <w:p w14:paraId="629BCEB8">
            <w:pPr>
              <w:spacing w:line="400" w:lineRule="exact"/>
              <w:rPr>
                <w:rFonts w:hint="default" w:ascii="Times New Roman" w:hAnsi="Times New Roman" w:eastAsia="仿宋_GB2312" w:cs="Times New Roman"/>
                <w:bCs/>
                <w:color w:val="000000"/>
                <w:sz w:val="18"/>
                <w:szCs w:val="18"/>
              </w:rPr>
            </w:pPr>
            <w:r>
              <w:rPr>
                <w:rFonts w:hint="default" w:ascii="Times New Roman" w:hAnsi="Times New Roman" w:eastAsia="仿宋_GB2312" w:cs="Times New Roman"/>
                <w:kern w:val="0"/>
                <w:sz w:val="18"/>
                <w:szCs w:val="18"/>
                <w:lang w:eastAsia="zh-CN"/>
              </w:rPr>
              <w:t>井都</w:t>
            </w:r>
            <w:r>
              <w:rPr>
                <w:rFonts w:hint="default" w:ascii="Times New Roman" w:hAnsi="Times New Roman" w:eastAsia="仿宋_GB2312" w:cs="Times New Roman"/>
                <w:kern w:val="0"/>
                <w:sz w:val="18"/>
                <w:szCs w:val="18"/>
              </w:rPr>
              <w:t>镇政府</w:t>
            </w:r>
          </w:p>
        </w:tc>
        <w:tc>
          <w:tcPr>
            <w:tcW w:w="1844" w:type="dxa"/>
            <w:vAlign w:val="center"/>
          </w:tcPr>
          <w:p w14:paraId="72F5A510">
            <w:pPr>
              <w:spacing w:line="400" w:lineRule="exact"/>
              <w:rPr>
                <w:rFonts w:hint="default" w:ascii="Times New Roman" w:hAnsi="Times New Roman" w:eastAsia="仿宋_GB2312" w:cs="Times New Roman"/>
                <w:sz w:val="18"/>
                <w:szCs w:val="18"/>
              </w:rPr>
            </w:pPr>
          </w:p>
          <w:p w14:paraId="5B85CF3B">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tc>
        <w:tc>
          <w:tcPr>
            <w:tcW w:w="617" w:type="dxa"/>
            <w:vAlign w:val="center"/>
          </w:tcPr>
          <w:p w14:paraId="12D4938A">
            <w:pPr>
              <w:spacing w:line="400" w:lineRule="exact"/>
              <w:rPr>
                <w:rFonts w:hint="default" w:ascii="Times New Roman" w:hAnsi="Times New Roman" w:eastAsia="仿宋_GB2312" w:cs="Times New Roman"/>
                <w:bCs/>
                <w:color w:val="000000"/>
                <w:sz w:val="18"/>
                <w:szCs w:val="18"/>
              </w:rPr>
            </w:pPr>
            <w:r>
              <w:rPr>
                <w:rFonts w:hint="default" w:ascii="Times New Roman" w:hAnsi="Times New Roman" w:eastAsia="仿宋_GB2312" w:cs="Times New Roman"/>
                <w:bCs/>
                <w:color w:val="000000"/>
                <w:sz w:val="18"/>
                <w:szCs w:val="18"/>
              </w:rPr>
              <w:t>√</w:t>
            </w:r>
          </w:p>
        </w:tc>
        <w:tc>
          <w:tcPr>
            <w:tcW w:w="700" w:type="dxa"/>
            <w:vAlign w:val="center"/>
          </w:tcPr>
          <w:p w14:paraId="5CDBDEB8">
            <w:pPr>
              <w:spacing w:line="400" w:lineRule="exact"/>
              <w:rPr>
                <w:rFonts w:hint="default" w:ascii="Times New Roman" w:hAnsi="Times New Roman" w:eastAsia="仿宋_GB2312" w:cs="Times New Roman"/>
                <w:bCs/>
                <w:color w:val="000000"/>
                <w:sz w:val="18"/>
                <w:szCs w:val="18"/>
              </w:rPr>
            </w:pPr>
            <w:r>
              <w:rPr>
                <w:rFonts w:hint="default" w:ascii="Times New Roman" w:hAnsi="Times New Roman" w:eastAsia="仿宋_GB2312" w:cs="Times New Roman"/>
                <w:bCs/>
                <w:color w:val="000000"/>
                <w:sz w:val="18"/>
                <w:szCs w:val="18"/>
              </w:rPr>
              <w:t>　</w:t>
            </w:r>
          </w:p>
        </w:tc>
        <w:tc>
          <w:tcPr>
            <w:tcW w:w="583" w:type="dxa"/>
            <w:vAlign w:val="center"/>
          </w:tcPr>
          <w:p w14:paraId="3F79926C">
            <w:pPr>
              <w:spacing w:line="400" w:lineRule="exact"/>
              <w:rPr>
                <w:rFonts w:hint="default" w:ascii="Times New Roman" w:hAnsi="Times New Roman" w:eastAsia="仿宋_GB2312" w:cs="Times New Roman"/>
                <w:bCs/>
                <w:color w:val="000000"/>
                <w:sz w:val="18"/>
                <w:szCs w:val="18"/>
              </w:rPr>
            </w:pPr>
            <w:r>
              <w:rPr>
                <w:rFonts w:hint="default" w:ascii="Times New Roman" w:hAnsi="Times New Roman" w:eastAsia="仿宋_GB2312" w:cs="Times New Roman"/>
                <w:bCs/>
                <w:color w:val="000000"/>
                <w:sz w:val="18"/>
                <w:szCs w:val="18"/>
              </w:rPr>
              <w:t>√</w:t>
            </w:r>
          </w:p>
        </w:tc>
        <w:tc>
          <w:tcPr>
            <w:tcW w:w="750" w:type="dxa"/>
            <w:vAlign w:val="center"/>
          </w:tcPr>
          <w:p w14:paraId="04B9104B">
            <w:pPr>
              <w:spacing w:line="400" w:lineRule="exact"/>
              <w:rPr>
                <w:rFonts w:hint="default" w:ascii="Times New Roman" w:hAnsi="Times New Roman" w:eastAsia="仿宋_GB2312" w:cs="Times New Roman"/>
                <w:bCs/>
                <w:color w:val="000000"/>
                <w:sz w:val="18"/>
                <w:szCs w:val="18"/>
              </w:rPr>
            </w:pPr>
            <w:r>
              <w:rPr>
                <w:rFonts w:hint="default" w:ascii="Times New Roman" w:hAnsi="Times New Roman" w:eastAsia="仿宋_GB2312" w:cs="Times New Roman"/>
                <w:bCs/>
                <w:color w:val="000000"/>
                <w:sz w:val="18"/>
                <w:szCs w:val="18"/>
              </w:rPr>
              <w:t>　</w:t>
            </w:r>
          </w:p>
        </w:tc>
        <w:tc>
          <w:tcPr>
            <w:tcW w:w="583" w:type="dxa"/>
            <w:vAlign w:val="center"/>
          </w:tcPr>
          <w:p w14:paraId="0C9B3FED">
            <w:pPr>
              <w:spacing w:line="400" w:lineRule="exact"/>
              <w:rPr>
                <w:rFonts w:hint="default" w:ascii="Times New Roman" w:hAnsi="Times New Roman" w:eastAsia="仿宋_GB2312" w:cs="Times New Roman"/>
                <w:bCs/>
                <w:color w:val="000000"/>
                <w:sz w:val="18"/>
                <w:szCs w:val="18"/>
              </w:rPr>
            </w:pPr>
            <w:r>
              <w:rPr>
                <w:rFonts w:hint="default" w:ascii="Times New Roman" w:hAnsi="Times New Roman" w:eastAsia="仿宋_GB2312" w:cs="Times New Roman"/>
                <w:bCs/>
                <w:color w:val="000000"/>
                <w:sz w:val="18"/>
                <w:szCs w:val="18"/>
              </w:rPr>
              <w:t>√</w:t>
            </w:r>
          </w:p>
        </w:tc>
        <w:tc>
          <w:tcPr>
            <w:tcW w:w="559" w:type="dxa"/>
            <w:vAlign w:val="center"/>
          </w:tcPr>
          <w:p w14:paraId="2142D664">
            <w:pPr>
              <w:spacing w:line="400" w:lineRule="exact"/>
              <w:rPr>
                <w:rFonts w:hint="default" w:ascii="Times New Roman" w:hAnsi="Times New Roman" w:eastAsia="仿宋_GB2312" w:cs="Times New Roman"/>
                <w:bCs/>
                <w:color w:val="000000"/>
                <w:sz w:val="18"/>
                <w:szCs w:val="18"/>
              </w:rPr>
            </w:pPr>
          </w:p>
        </w:tc>
      </w:tr>
    </w:tbl>
    <w:p w14:paraId="3C3B929F">
      <w:pPr>
        <w:spacing w:line="400" w:lineRule="exact"/>
        <w:rPr>
          <w:rFonts w:hint="default" w:ascii="Times New Roman" w:hAnsi="Times New Roman" w:cs="Times New Roman"/>
        </w:rPr>
      </w:pPr>
    </w:p>
    <w:p w14:paraId="2AED1906">
      <w:pPr>
        <w:rPr>
          <w:rFonts w:hint="default" w:ascii="Times New Roman" w:hAnsi="Times New Roman" w:cs="Times New Roman"/>
        </w:rPr>
      </w:pPr>
    </w:p>
    <w:p w14:paraId="12DFAB3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3529896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00CA01D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79E7594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1B0E4D1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附近4</w:t>
      </w:r>
    </w:p>
    <w:p w14:paraId="19139E8C">
      <w:pPr>
        <w:jc w:val="center"/>
        <w:rPr>
          <w:rFonts w:hint="default" w:ascii="Times New Roman" w:hAnsi="Times New Roman" w:eastAsia="方正小标宋_GBK" w:cs="Times New Roman"/>
          <w:sz w:val="30"/>
          <w:szCs w:val="30"/>
        </w:rPr>
      </w:pPr>
      <w:r>
        <w:rPr>
          <w:rFonts w:hint="default" w:ascii="Times New Roman" w:hAnsi="Times New Roman" w:eastAsia="方正小标宋_GBK" w:cs="Times New Roman"/>
          <w:sz w:val="30"/>
          <w:szCs w:val="30"/>
        </w:rPr>
        <w:t>（</w:t>
      </w:r>
      <w:r>
        <w:rPr>
          <w:rFonts w:hint="default" w:ascii="Times New Roman" w:hAnsi="Times New Roman" w:eastAsia="方正小标宋_GBK" w:cs="Times New Roman"/>
          <w:sz w:val="30"/>
          <w:szCs w:val="30"/>
          <w:lang w:eastAsia="zh-CN"/>
        </w:rPr>
        <w:t>四</w:t>
      </w:r>
      <w:r>
        <w:rPr>
          <w:rFonts w:hint="default" w:ascii="Times New Roman" w:hAnsi="Times New Roman" w:eastAsia="方正小标宋_GBK" w:cs="Times New Roman"/>
          <w:sz w:val="30"/>
          <w:szCs w:val="30"/>
        </w:rPr>
        <w:t>）公共文化服务领域基层政务公开标准目录</w:t>
      </w:r>
    </w:p>
    <w:tbl>
      <w:tblPr>
        <w:tblStyle w:val="4"/>
        <w:tblpPr w:leftFromText="180" w:rightFromText="180" w:vertAnchor="text" w:horzAnchor="page" w:tblpX="748" w:tblpY="110"/>
        <w:tblOverlap w:val="never"/>
        <w:tblW w:w="15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864"/>
        <w:gridCol w:w="2217"/>
        <w:gridCol w:w="2783"/>
        <w:gridCol w:w="1932"/>
        <w:gridCol w:w="1024"/>
        <w:gridCol w:w="1844"/>
        <w:gridCol w:w="617"/>
        <w:gridCol w:w="700"/>
        <w:gridCol w:w="583"/>
        <w:gridCol w:w="750"/>
        <w:gridCol w:w="583"/>
        <w:gridCol w:w="559"/>
      </w:tblGrid>
      <w:tr w14:paraId="5E4D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1597DCD">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序号</w:t>
            </w:r>
          </w:p>
        </w:tc>
        <w:tc>
          <w:tcPr>
            <w:tcW w:w="1584" w:type="dxa"/>
            <w:gridSpan w:val="2"/>
            <w:vAlign w:val="center"/>
          </w:tcPr>
          <w:p w14:paraId="51536273">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公开事项</w:t>
            </w:r>
          </w:p>
        </w:tc>
        <w:tc>
          <w:tcPr>
            <w:tcW w:w="2217" w:type="dxa"/>
            <w:vMerge w:val="restart"/>
            <w:vAlign w:val="center"/>
          </w:tcPr>
          <w:p w14:paraId="6A7F6B9F">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公开内容（要素）</w:t>
            </w:r>
          </w:p>
        </w:tc>
        <w:tc>
          <w:tcPr>
            <w:tcW w:w="2783" w:type="dxa"/>
            <w:vMerge w:val="restart"/>
            <w:vAlign w:val="center"/>
          </w:tcPr>
          <w:p w14:paraId="506F8B96">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公开依据</w:t>
            </w:r>
          </w:p>
        </w:tc>
        <w:tc>
          <w:tcPr>
            <w:tcW w:w="1932" w:type="dxa"/>
            <w:vMerge w:val="restart"/>
            <w:vAlign w:val="center"/>
          </w:tcPr>
          <w:p w14:paraId="0B6C76EE">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公开时限</w:t>
            </w:r>
          </w:p>
        </w:tc>
        <w:tc>
          <w:tcPr>
            <w:tcW w:w="1024" w:type="dxa"/>
            <w:vMerge w:val="restart"/>
            <w:vAlign w:val="center"/>
          </w:tcPr>
          <w:p w14:paraId="0B62AD1A">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公开主体</w:t>
            </w:r>
          </w:p>
        </w:tc>
        <w:tc>
          <w:tcPr>
            <w:tcW w:w="1844" w:type="dxa"/>
            <w:vMerge w:val="restart"/>
            <w:vAlign w:val="center"/>
          </w:tcPr>
          <w:p w14:paraId="259EA619">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公开渠道和载体</w:t>
            </w:r>
          </w:p>
        </w:tc>
        <w:tc>
          <w:tcPr>
            <w:tcW w:w="1317" w:type="dxa"/>
            <w:gridSpan w:val="2"/>
            <w:vAlign w:val="center"/>
          </w:tcPr>
          <w:p w14:paraId="57B3A330">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公开对象</w:t>
            </w:r>
          </w:p>
        </w:tc>
        <w:tc>
          <w:tcPr>
            <w:tcW w:w="1333" w:type="dxa"/>
            <w:gridSpan w:val="2"/>
            <w:vAlign w:val="center"/>
          </w:tcPr>
          <w:p w14:paraId="1E160C71">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公开方式</w:t>
            </w:r>
          </w:p>
        </w:tc>
        <w:tc>
          <w:tcPr>
            <w:tcW w:w="1142" w:type="dxa"/>
            <w:gridSpan w:val="2"/>
            <w:vAlign w:val="center"/>
          </w:tcPr>
          <w:p w14:paraId="29CC682D">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公开层级</w:t>
            </w:r>
          </w:p>
        </w:tc>
      </w:tr>
      <w:tr w14:paraId="298F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E0F7CCF">
            <w:pPr>
              <w:widowControl/>
              <w:spacing w:line="400" w:lineRule="exact"/>
              <w:jc w:val="center"/>
              <w:rPr>
                <w:rFonts w:hint="default" w:ascii="Times New Roman" w:hAnsi="Times New Roman" w:eastAsia="黑体" w:cs="Times New Roman"/>
                <w:color w:val="000000"/>
                <w:kern w:val="0"/>
                <w:sz w:val="22"/>
              </w:rPr>
            </w:pPr>
          </w:p>
        </w:tc>
        <w:tc>
          <w:tcPr>
            <w:tcW w:w="720" w:type="dxa"/>
            <w:vAlign w:val="center"/>
          </w:tcPr>
          <w:p w14:paraId="475BD8CC">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一级事项</w:t>
            </w:r>
          </w:p>
        </w:tc>
        <w:tc>
          <w:tcPr>
            <w:tcW w:w="864" w:type="dxa"/>
            <w:vAlign w:val="center"/>
          </w:tcPr>
          <w:p w14:paraId="17FF6104">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二级事项</w:t>
            </w:r>
          </w:p>
        </w:tc>
        <w:tc>
          <w:tcPr>
            <w:tcW w:w="2217" w:type="dxa"/>
            <w:vMerge w:val="continue"/>
            <w:vAlign w:val="center"/>
          </w:tcPr>
          <w:p w14:paraId="6A59A7E4">
            <w:pPr>
              <w:widowControl/>
              <w:spacing w:line="400" w:lineRule="exact"/>
              <w:jc w:val="center"/>
              <w:rPr>
                <w:rFonts w:hint="default" w:ascii="Times New Roman" w:hAnsi="Times New Roman" w:eastAsia="黑体" w:cs="Times New Roman"/>
                <w:color w:val="000000"/>
                <w:kern w:val="0"/>
                <w:sz w:val="22"/>
              </w:rPr>
            </w:pPr>
          </w:p>
        </w:tc>
        <w:tc>
          <w:tcPr>
            <w:tcW w:w="2783" w:type="dxa"/>
            <w:vMerge w:val="continue"/>
            <w:vAlign w:val="center"/>
          </w:tcPr>
          <w:p w14:paraId="10C79A12">
            <w:pPr>
              <w:widowControl/>
              <w:spacing w:line="400" w:lineRule="exact"/>
              <w:jc w:val="center"/>
              <w:rPr>
                <w:rFonts w:hint="default" w:ascii="Times New Roman" w:hAnsi="Times New Roman" w:eastAsia="黑体" w:cs="Times New Roman"/>
                <w:color w:val="000000"/>
                <w:kern w:val="0"/>
                <w:sz w:val="22"/>
              </w:rPr>
            </w:pPr>
          </w:p>
        </w:tc>
        <w:tc>
          <w:tcPr>
            <w:tcW w:w="1932" w:type="dxa"/>
            <w:vMerge w:val="continue"/>
            <w:vAlign w:val="center"/>
          </w:tcPr>
          <w:p w14:paraId="4B751FC3">
            <w:pPr>
              <w:widowControl/>
              <w:spacing w:line="400" w:lineRule="exact"/>
              <w:jc w:val="center"/>
              <w:rPr>
                <w:rFonts w:hint="default" w:ascii="Times New Roman" w:hAnsi="Times New Roman" w:eastAsia="黑体" w:cs="Times New Roman"/>
                <w:color w:val="000000"/>
                <w:kern w:val="0"/>
                <w:sz w:val="22"/>
              </w:rPr>
            </w:pPr>
          </w:p>
        </w:tc>
        <w:tc>
          <w:tcPr>
            <w:tcW w:w="1024" w:type="dxa"/>
            <w:vMerge w:val="continue"/>
            <w:vAlign w:val="center"/>
          </w:tcPr>
          <w:p w14:paraId="7BDB77C0">
            <w:pPr>
              <w:widowControl/>
              <w:spacing w:line="400" w:lineRule="exact"/>
              <w:jc w:val="center"/>
              <w:rPr>
                <w:rFonts w:hint="default" w:ascii="Times New Roman" w:hAnsi="Times New Roman" w:eastAsia="黑体" w:cs="Times New Roman"/>
                <w:color w:val="000000"/>
                <w:kern w:val="0"/>
                <w:sz w:val="22"/>
              </w:rPr>
            </w:pPr>
          </w:p>
        </w:tc>
        <w:tc>
          <w:tcPr>
            <w:tcW w:w="1844" w:type="dxa"/>
            <w:vMerge w:val="continue"/>
            <w:vAlign w:val="center"/>
          </w:tcPr>
          <w:p w14:paraId="30318FCB">
            <w:pPr>
              <w:widowControl/>
              <w:spacing w:line="400" w:lineRule="exact"/>
              <w:jc w:val="center"/>
              <w:rPr>
                <w:rFonts w:hint="default" w:ascii="Times New Roman" w:hAnsi="Times New Roman" w:eastAsia="黑体" w:cs="Times New Roman"/>
                <w:color w:val="000000"/>
                <w:kern w:val="0"/>
                <w:sz w:val="22"/>
              </w:rPr>
            </w:pPr>
          </w:p>
        </w:tc>
        <w:tc>
          <w:tcPr>
            <w:tcW w:w="617" w:type="dxa"/>
            <w:vAlign w:val="center"/>
          </w:tcPr>
          <w:p w14:paraId="539CCEB1">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全社会</w:t>
            </w:r>
          </w:p>
        </w:tc>
        <w:tc>
          <w:tcPr>
            <w:tcW w:w="700" w:type="dxa"/>
            <w:vAlign w:val="center"/>
          </w:tcPr>
          <w:p w14:paraId="3E8471B6">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特定群众</w:t>
            </w:r>
          </w:p>
        </w:tc>
        <w:tc>
          <w:tcPr>
            <w:tcW w:w="583" w:type="dxa"/>
            <w:vAlign w:val="center"/>
          </w:tcPr>
          <w:p w14:paraId="1342FB33">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主动</w:t>
            </w:r>
          </w:p>
        </w:tc>
        <w:tc>
          <w:tcPr>
            <w:tcW w:w="750" w:type="dxa"/>
            <w:vAlign w:val="center"/>
          </w:tcPr>
          <w:p w14:paraId="40B42C38">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依申请公开</w:t>
            </w:r>
          </w:p>
        </w:tc>
        <w:tc>
          <w:tcPr>
            <w:tcW w:w="583" w:type="dxa"/>
            <w:vAlign w:val="center"/>
          </w:tcPr>
          <w:p w14:paraId="2B3A46EC">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乡镇</w:t>
            </w:r>
          </w:p>
        </w:tc>
        <w:tc>
          <w:tcPr>
            <w:tcW w:w="559" w:type="dxa"/>
            <w:vAlign w:val="center"/>
          </w:tcPr>
          <w:p w14:paraId="53CF05FA">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乡、村级</w:t>
            </w:r>
          </w:p>
        </w:tc>
      </w:tr>
      <w:tr w14:paraId="1B17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1B2089A">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w:t>
            </w:r>
          </w:p>
        </w:tc>
        <w:tc>
          <w:tcPr>
            <w:tcW w:w="720" w:type="dxa"/>
            <w:vAlign w:val="center"/>
          </w:tcPr>
          <w:p w14:paraId="7D8DA324">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公共服务</w:t>
            </w:r>
          </w:p>
        </w:tc>
        <w:tc>
          <w:tcPr>
            <w:tcW w:w="864" w:type="dxa"/>
            <w:vAlign w:val="center"/>
          </w:tcPr>
          <w:p w14:paraId="0308D973">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公共文化机构免费开放信息</w:t>
            </w:r>
          </w:p>
        </w:tc>
        <w:tc>
          <w:tcPr>
            <w:tcW w:w="2217" w:type="dxa"/>
            <w:vAlign w:val="center"/>
          </w:tcPr>
          <w:p w14:paraId="79E51902">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1.机构名称；</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2.开放时间；</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3.机构地址；</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4.联系电话；</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5.临时停止开放信息。</w:t>
            </w:r>
          </w:p>
        </w:tc>
        <w:tc>
          <w:tcPr>
            <w:tcW w:w="2783" w:type="dxa"/>
            <w:vAlign w:val="center"/>
          </w:tcPr>
          <w:p w14:paraId="41D4AC71">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《公共文化服务保障法》、《政府信息公开条例》</w:t>
            </w:r>
          </w:p>
        </w:tc>
        <w:tc>
          <w:tcPr>
            <w:tcW w:w="1932" w:type="dxa"/>
            <w:vAlign w:val="center"/>
          </w:tcPr>
          <w:p w14:paraId="28E54A76">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信息形成或变更之日起20个工作日内公开</w:t>
            </w:r>
          </w:p>
        </w:tc>
        <w:tc>
          <w:tcPr>
            <w:tcW w:w="1024" w:type="dxa"/>
            <w:vAlign w:val="center"/>
          </w:tcPr>
          <w:p w14:paraId="15213865">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eastAsia="zh-CN"/>
              </w:rPr>
              <w:t>井都</w:t>
            </w:r>
            <w:r>
              <w:rPr>
                <w:rFonts w:hint="default" w:ascii="Times New Roman" w:hAnsi="Times New Roman" w:eastAsia="仿宋_GB2312" w:cs="Times New Roman"/>
                <w:kern w:val="0"/>
                <w:sz w:val="18"/>
                <w:szCs w:val="18"/>
              </w:rPr>
              <w:t>镇政府</w:t>
            </w:r>
          </w:p>
        </w:tc>
        <w:tc>
          <w:tcPr>
            <w:tcW w:w="1844" w:type="dxa"/>
            <w:vAlign w:val="center"/>
          </w:tcPr>
          <w:p w14:paraId="23F74505">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tc>
        <w:tc>
          <w:tcPr>
            <w:tcW w:w="617" w:type="dxa"/>
            <w:vAlign w:val="center"/>
          </w:tcPr>
          <w:p w14:paraId="758F43B4">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00" w:type="dxa"/>
            <w:vAlign w:val="center"/>
          </w:tcPr>
          <w:p w14:paraId="37299D3D">
            <w:pPr>
              <w:spacing w:line="400" w:lineRule="exact"/>
              <w:rPr>
                <w:rFonts w:hint="default" w:ascii="Times New Roman" w:hAnsi="Times New Roman" w:eastAsia="仿宋_GB2312" w:cs="Times New Roman"/>
                <w:sz w:val="18"/>
                <w:szCs w:val="18"/>
              </w:rPr>
            </w:pPr>
          </w:p>
        </w:tc>
        <w:tc>
          <w:tcPr>
            <w:tcW w:w="583" w:type="dxa"/>
            <w:vAlign w:val="center"/>
          </w:tcPr>
          <w:p w14:paraId="44506F37">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50" w:type="dxa"/>
            <w:vAlign w:val="center"/>
          </w:tcPr>
          <w:p w14:paraId="6DD52DE3">
            <w:pPr>
              <w:spacing w:line="400" w:lineRule="exact"/>
              <w:rPr>
                <w:rFonts w:hint="default" w:ascii="Times New Roman" w:hAnsi="Times New Roman" w:eastAsia="仿宋_GB2312" w:cs="Times New Roman"/>
                <w:sz w:val="18"/>
                <w:szCs w:val="18"/>
              </w:rPr>
            </w:pPr>
          </w:p>
        </w:tc>
        <w:tc>
          <w:tcPr>
            <w:tcW w:w="583" w:type="dxa"/>
            <w:vAlign w:val="center"/>
          </w:tcPr>
          <w:p w14:paraId="498F7CCA">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559" w:type="dxa"/>
            <w:vAlign w:val="center"/>
          </w:tcPr>
          <w:p w14:paraId="09889D08">
            <w:pPr>
              <w:spacing w:line="400" w:lineRule="exact"/>
              <w:rPr>
                <w:rFonts w:hint="default" w:ascii="Times New Roman" w:hAnsi="Times New Roman" w:eastAsia="仿宋_GB2312" w:cs="Times New Roman"/>
                <w:sz w:val="18"/>
                <w:szCs w:val="18"/>
              </w:rPr>
            </w:pPr>
          </w:p>
        </w:tc>
      </w:tr>
      <w:tr w14:paraId="0AF5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7CB1A3F">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w:t>
            </w:r>
          </w:p>
        </w:tc>
        <w:tc>
          <w:tcPr>
            <w:tcW w:w="720" w:type="dxa"/>
            <w:vAlign w:val="center"/>
          </w:tcPr>
          <w:p w14:paraId="39B0C563">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公共服务</w:t>
            </w:r>
          </w:p>
        </w:tc>
        <w:tc>
          <w:tcPr>
            <w:tcW w:w="864" w:type="dxa"/>
            <w:vAlign w:val="center"/>
          </w:tcPr>
          <w:p w14:paraId="21195A82">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组织开展群众文化活动</w:t>
            </w:r>
          </w:p>
        </w:tc>
        <w:tc>
          <w:tcPr>
            <w:tcW w:w="2217" w:type="dxa"/>
            <w:vAlign w:val="center"/>
          </w:tcPr>
          <w:p w14:paraId="2B55736E">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1.机构名称；</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2.开放时间；</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3.机构地址；</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4.联系电话；</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5.临时停止活动信息。</w:t>
            </w:r>
          </w:p>
        </w:tc>
        <w:tc>
          <w:tcPr>
            <w:tcW w:w="2783" w:type="dxa"/>
            <w:vAlign w:val="center"/>
          </w:tcPr>
          <w:p w14:paraId="0785F5B6">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《政府信息公开条例》、《文化馆服务标准》</w:t>
            </w:r>
          </w:p>
        </w:tc>
        <w:tc>
          <w:tcPr>
            <w:tcW w:w="1932" w:type="dxa"/>
            <w:vAlign w:val="center"/>
          </w:tcPr>
          <w:p w14:paraId="7C76239C">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信息形成或变更之日起20个工作日内公开</w:t>
            </w:r>
          </w:p>
        </w:tc>
        <w:tc>
          <w:tcPr>
            <w:tcW w:w="1024" w:type="dxa"/>
            <w:vAlign w:val="center"/>
          </w:tcPr>
          <w:p w14:paraId="7EFB7A6C">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eastAsia="zh-CN"/>
              </w:rPr>
              <w:t>井都</w:t>
            </w:r>
            <w:r>
              <w:rPr>
                <w:rFonts w:hint="default" w:ascii="Times New Roman" w:hAnsi="Times New Roman" w:eastAsia="仿宋_GB2312" w:cs="Times New Roman"/>
                <w:kern w:val="0"/>
                <w:sz w:val="18"/>
                <w:szCs w:val="18"/>
              </w:rPr>
              <w:t>镇政府</w:t>
            </w:r>
          </w:p>
        </w:tc>
        <w:tc>
          <w:tcPr>
            <w:tcW w:w="1844" w:type="dxa"/>
            <w:vAlign w:val="center"/>
          </w:tcPr>
          <w:p w14:paraId="7F17167E">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tc>
        <w:tc>
          <w:tcPr>
            <w:tcW w:w="617" w:type="dxa"/>
            <w:vAlign w:val="center"/>
          </w:tcPr>
          <w:p w14:paraId="53D6DD73">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00" w:type="dxa"/>
            <w:vAlign w:val="center"/>
          </w:tcPr>
          <w:p w14:paraId="7FE0FF0D">
            <w:pPr>
              <w:spacing w:line="400" w:lineRule="exact"/>
              <w:rPr>
                <w:rFonts w:hint="default" w:ascii="Times New Roman" w:hAnsi="Times New Roman" w:eastAsia="仿宋_GB2312" w:cs="Times New Roman"/>
                <w:sz w:val="18"/>
                <w:szCs w:val="18"/>
              </w:rPr>
            </w:pPr>
          </w:p>
        </w:tc>
        <w:tc>
          <w:tcPr>
            <w:tcW w:w="583" w:type="dxa"/>
            <w:vAlign w:val="center"/>
          </w:tcPr>
          <w:p w14:paraId="2FBF5C9D">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50" w:type="dxa"/>
            <w:vAlign w:val="center"/>
          </w:tcPr>
          <w:p w14:paraId="12D010E4">
            <w:pPr>
              <w:spacing w:line="400" w:lineRule="exact"/>
              <w:rPr>
                <w:rFonts w:hint="default" w:ascii="Times New Roman" w:hAnsi="Times New Roman" w:eastAsia="仿宋_GB2312" w:cs="Times New Roman"/>
                <w:sz w:val="18"/>
                <w:szCs w:val="18"/>
              </w:rPr>
            </w:pPr>
          </w:p>
        </w:tc>
        <w:tc>
          <w:tcPr>
            <w:tcW w:w="583" w:type="dxa"/>
            <w:vAlign w:val="center"/>
          </w:tcPr>
          <w:p w14:paraId="006683B4">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559" w:type="dxa"/>
            <w:vAlign w:val="center"/>
          </w:tcPr>
          <w:p w14:paraId="32DD3ED3">
            <w:pPr>
              <w:spacing w:line="400" w:lineRule="exact"/>
              <w:rPr>
                <w:rFonts w:hint="default" w:ascii="Times New Roman" w:hAnsi="Times New Roman" w:eastAsia="仿宋_GB2312" w:cs="Times New Roman"/>
                <w:sz w:val="18"/>
                <w:szCs w:val="18"/>
              </w:rPr>
            </w:pPr>
          </w:p>
        </w:tc>
      </w:tr>
    </w:tbl>
    <w:p w14:paraId="50B5ACAD">
      <w:pPr>
        <w:spacing w:line="400" w:lineRule="exact"/>
        <w:rPr>
          <w:rFonts w:hint="default" w:ascii="Times New Roman" w:hAnsi="Times New Roman" w:cs="Times New Roman"/>
        </w:rPr>
      </w:pPr>
    </w:p>
    <w:p w14:paraId="6871F04B">
      <w:pPr>
        <w:pStyle w:val="2"/>
        <w:spacing w:before="0" w:after="0" w:line="400" w:lineRule="exact"/>
        <w:ind w:firstLine="3000" w:firstLineChars="1000"/>
        <w:rPr>
          <w:rFonts w:hint="default" w:ascii="Times New Roman" w:hAnsi="Times New Roman" w:eastAsia="方正小标宋_GBK" w:cs="Times New Roman"/>
          <w:b w:val="0"/>
          <w:bCs w:val="0"/>
          <w:sz w:val="30"/>
          <w:u w:val="single"/>
        </w:rPr>
      </w:pPr>
    </w:p>
    <w:p w14:paraId="571AD29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附件5</w:t>
      </w:r>
    </w:p>
    <w:p w14:paraId="7E88E048">
      <w:pPr>
        <w:jc w:val="center"/>
        <w:rPr>
          <w:rFonts w:hint="default" w:ascii="Times New Roman" w:hAnsi="Times New Roman" w:eastAsia="方正小标宋_GBK" w:cs="Times New Roman"/>
          <w:sz w:val="30"/>
          <w:szCs w:val="30"/>
        </w:rPr>
      </w:pPr>
      <w:r>
        <w:rPr>
          <w:rFonts w:hint="default" w:ascii="Times New Roman" w:hAnsi="Times New Roman" w:eastAsia="方正小标宋_GBK" w:cs="Times New Roman"/>
          <w:sz w:val="30"/>
          <w:szCs w:val="30"/>
        </w:rPr>
        <w:t>（五）公共法律服务领域基层政务公开标准目录</w:t>
      </w:r>
    </w:p>
    <w:tbl>
      <w:tblPr>
        <w:tblStyle w:val="4"/>
        <w:tblW w:w="14850"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90"/>
        <w:gridCol w:w="825"/>
        <w:gridCol w:w="1890"/>
        <w:gridCol w:w="2280"/>
        <w:gridCol w:w="1305"/>
        <w:gridCol w:w="1860"/>
        <w:gridCol w:w="1770"/>
        <w:gridCol w:w="705"/>
        <w:gridCol w:w="675"/>
        <w:gridCol w:w="630"/>
        <w:gridCol w:w="510"/>
        <w:gridCol w:w="660"/>
        <w:gridCol w:w="510"/>
      </w:tblGrid>
      <w:tr w14:paraId="0EFF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264775ED">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序号</w:t>
            </w:r>
          </w:p>
        </w:tc>
        <w:tc>
          <w:tcPr>
            <w:tcW w:w="1515" w:type="dxa"/>
            <w:gridSpan w:val="2"/>
            <w:tcBorders>
              <w:top w:val="single" w:color="auto" w:sz="4" w:space="0"/>
              <w:left w:val="single" w:color="auto" w:sz="4" w:space="0"/>
              <w:bottom w:val="single" w:color="auto" w:sz="4" w:space="0"/>
              <w:right w:val="single" w:color="auto" w:sz="4" w:space="0"/>
            </w:tcBorders>
            <w:vAlign w:val="center"/>
          </w:tcPr>
          <w:p w14:paraId="2ABF73E3">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公开事项</w:t>
            </w:r>
          </w:p>
        </w:tc>
        <w:tc>
          <w:tcPr>
            <w:tcW w:w="1890" w:type="dxa"/>
            <w:vMerge w:val="restart"/>
            <w:tcBorders>
              <w:top w:val="single" w:color="auto" w:sz="4" w:space="0"/>
              <w:left w:val="single" w:color="auto" w:sz="4" w:space="0"/>
              <w:bottom w:val="single" w:color="auto" w:sz="4" w:space="0"/>
              <w:right w:val="single" w:color="auto" w:sz="4" w:space="0"/>
            </w:tcBorders>
            <w:vAlign w:val="center"/>
          </w:tcPr>
          <w:p w14:paraId="055D7B95">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公开内容（要素）</w:t>
            </w:r>
          </w:p>
        </w:tc>
        <w:tc>
          <w:tcPr>
            <w:tcW w:w="2280" w:type="dxa"/>
            <w:vMerge w:val="restart"/>
            <w:tcBorders>
              <w:top w:val="single" w:color="auto" w:sz="4" w:space="0"/>
              <w:left w:val="single" w:color="auto" w:sz="4" w:space="0"/>
              <w:bottom w:val="single" w:color="auto" w:sz="4" w:space="0"/>
              <w:right w:val="single" w:color="auto" w:sz="4" w:space="0"/>
            </w:tcBorders>
            <w:vAlign w:val="center"/>
          </w:tcPr>
          <w:p w14:paraId="45945A96">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公开依据</w:t>
            </w:r>
          </w:p>
        </w:tc>
        <w:tc>
          <w:tcPr>
            <w:tcW w:w="1305" w:type="dxa"/>
            <w:vMerge w:val="restart"/>
            <w:tcBorders>
              <w:top w:val="single" w:color="auto" w:sz="4" w:space="0"/>
              <w:left w:val="single" w:color="auto" w:sz="4" w:space="0"/>
              <w:bottom w:val="single" w:color="auto" w:sz="4" w:space="0"/>
              <w:right w:val="single" w:color="auto" w:sz="4" w:space="0"/>
            </w:tcBorders>
            <w:vAlign w:val="center"/>
          </w:tcPr>
          <w:p w14:paraId="57FF2C86">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公开时限</w:t>
            </w:r>
          </w:p>
        </w:tc>
        <w:tc>
          <w:tcPr>
            <w:tcW w:w="1860" w:type="dxa"/>
            <w:vMerge w:val="restart"/>
            <w:tcBorders>
              <w:top w:val="single" w:color="auto" w:sz="4" w:space="0"/>
              <w:left w:val="single" w:color="auto" w:sz="4" w:space="0"/>
              <w:bottom w:val="single" w:color="auto" w:sz="4" w:space="0"/>
              <w:right w:val="single" w:color="auto" w:sz="4" w:space="0"/>
            </w:tcBorders>
            <w:vAlign w:val="center"/>
          </w:tcPr>
          <w:p w14:paraId="3127237C">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公开主体</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7FE79B09">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公开渠道和载体</w:t>
            </w: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79B49170">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公开对象</w:t>
            </w: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4D841D2E">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公开方式</w:t>
            </w:r>
          </w:p>
        </w:tc>
        <w:tc>
          <w:tcPr>
            <w:tcW w:w="1170" w:type="dxa"/>
            <w:gridSpan w:val="2"/>
            <w:tcBorders>
              <w:top w:val="single" w:color="auto" w:sz="4" w:space="0"/>
              <w:left w:val="single" w:color="auto" w:sz="4" w:space="0"/>
              <w:bottom w:val="single" w:color="auto" w:sz="4" w:space="0"/>
              <w:right w:val="single" w:color="auto" w:sz="4" w:space="0"/>
            </w:tcBorders>
            <w:vAlign w:val="center"/>
          </w:tcPr>
          <w:p w14:paraId="168328D9">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公开层级</w:t>
            </w:r>
          </w:p>
        </w:tc>
      </w:tr>
      <w:tr w14:paraId="1A6F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2998CFE1">
            <w:pPr>
              <w:widowControl/>
              <w:spacing w:line="400" w:lineRule="exact"/>
              <w:jc w:val="left"/>
              <w:rPr>
                <w:rFonts w:hint="default" w:ascii="Times New Roman" w:hAnsi="Times New Roman" w:eastAsia="黑体" w:cs="Times New Roman"/>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14:paraId="23016943">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一级事项</w:t>
            </w:r>
          </w:p>
        </w:tc>
        <w:tc>
          <w:tcPr>
            <w:tcW w:w="825" w:type="dxa"/>
            <w:tcBorders>
              <w:top w:val="single" w:color="auto" w:sz="4" w:space="0"/>
              <w:left w:val="single" w:color="auto" w:sz="4" w:space="0"/>
              <w:bottom w:val="single" w:color="auto" w:sz="4" w:space="0"/>
              <w:right w:val="single" w:color="auto" w:sz="4" w:space="0"/>
            </w:tcBorders>
            <w:vAlign w:val="center"/>
          </w:tcPr>
          <w:p w14:paraId="7A2E1FCC">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二级事项</w:t>
            </w:r>
          </w:p>
        </w:tc>
        <w:tc>
          <w:tcPr>
            <w:tcW w:w="1890" w:type="dxa"/>
            <w:vMerge w:val="continue"/>
            <w:tcBorders>
              <w:top w:val="single" w:color="auto" w:sz="4" w:space="0"/>
              <w:left w:val="single" w:color="auto" w:sz="4" w:space="0"/>
              <w:bottom w:val="single" w:color="auto" w:sz="4" w:space="0"/>
              <w:right w:val="single" w:color="auto" w:sz="4" w:space="0"/>
            </w:tcBorders>
            <w:vAlign w:val="center"/>
          </w:tcPr>
          <w:p w14:paraId="62066947">
            <w:pPr>
              <w:widowControl/>
              <w:spacing w:line="400" w:lineRule="exact"/>
              <w:jc w:val="left"/>
              <w:rPr>
                <w:rFonts w:hint="default" w:ascii="Times New Roman" w:hAnsi="Times New Roman" w:eastAsia="黑体" w:cs="Times New Roman"/>
                <w:color w:val="000000"/>
                <w:kern w:val="0"/>
                <w:sz w:val="22"/>
              </w:rPr>
            </w:pPr>
          </w:p>
        </w:tc>
        <w:tc>
          <w:tcPr>
            <w:tcW w:w="2280" w:type="dxa"/>
            <w:vMerge w:val="continue"/>
            <w:tcBorders>
              <w:top w:val="single" w:color="auto" w:sz="4" w:space="0"/>
              <w:left w:val="single" w:color="auto" w:sz="4" w:space="0"/>
              <w:bottom w:val="single" w:color="auto" w:sz="4" w:space="0"/>
              <w:right w:val="single" w:color="auto" w:sz="4" w:space="0"/>
            </w:tcBorders>
            <w:vAlign w:val="center"/>
          </w:tcPr>
          <w:p w14:paraId="6B5D0A6C">
            <w:pPr>
              <w:widowControl/>
              <w:spacing w:line="400" w:lineRule="exact"/>
              <w:jc w:val="left"/>
              <w:rPr>
                <w:rFonts w:hint="default" w:ascii="Times New Roman" w:hAnsi="Times New Roman" w:eastAsia="黑体" w:cs="Times New Roman"/>
                <w:color w:val="000000"/>
                <w:kern w:val="0"/>
                <w:sz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4679D8A0">
            <w:pPr>
              <w:widowControl/>
              <w:spacing w:line="400" w:lineRule="exact"/>
              <w:jc w:val="left"/>
              <w:rPr>
                <w:rFonts w:hint="default" w:ascii="Times New Roman" w:hAnsi="Times New Roman" w:eastAsia="黑体" w:cs="Times New Roman"/>
                <w:color w:val="000000"/>
                <w:kern w:val="0"/>
                <w:sz w:val="22"/>
              </w:rPr>
            </w:pPr>
          </w:p>
        </w:tc>
        <w:tc>
          <w:tcPr>
            <w:tcW w:w="1860" w:type="dxa"/>
            <w:vMerge w:val="continue"/>
            <w:tcBorders>
              <w:top w:val="single" w:color="auto" w:sz="4" w:space="0"/>
              <w:left w:val="single" w:color="auto" w:sz="4" w:space="0"/>
              <w:bottom w:val="single" w:color="auto" w:sz="4" w:space="0"/>
              <w:right w:val="single" w:color="auto" w:sz="4" w:space="0"/>
            </w:tcBorders>
            <w:vAlign w:val="center"/>
          </w:tcPr>
          <w:p w14:paraId="7C4BF6B6">
            <w:pPr>
              <w:widowControl/>
              <w:spacing w:line="400" w:lineRule="exact"/>
              <w:jc w:val="left"/>
              <w:rPr>
                <w:rFonts w:hint="default" w:ascii="Times New Roman" w:hAnsi="Times New Roman" w:eastAsia="黑体" w:cs="Times New Roman"/>
                <w:color w:val="000000"/>
                <w:kern w:val="0"/>
                <w:sz w:val="22"/>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5CB27182">
            <w:pPr>
              <w:widowControl/>
              <w:spacing w:line="400" w:lineRule="exact"/>
              <w:jc w:val="left"/>
              <w:rPr>
                <w:rFonts w:hint="default" w:ascii="Times New Roman" w:hAnsi="Times New Roman" w:eastAsia="黑体" w:cs="Times New Roman"/>
                <w:color w:val="000000"/>
                <w:kern w:val="0"/>
                <w:sz w:val="22"/>
              </w:rPr>
            </w:pPr>
          </w:p>
        </w:tc>
        <w:tc>
          <w:tcPr>
            <w:tcW w:w="705" w:type="dxa"/>
            <w:tcBorders>
              <w:top w:val="single" w:color="auto" w:sz="4" w:space="0"/>
              <w:left w:val="single" w:color="auto" w:sz="4" w:space="0"/>
              <w:bottom w:val="single" w:color="auto" w:sz="4" w:space="0"/>
              <w:right w:val="single" w:color="auto" w:sz="4" w:space="0"/>
            </w:tcBorders>
            <w:vAlign w:val="center"/>
          </w:tcPr>
          <w:p w14:paraId="24781257">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全社会</w:t>
            </w:r>
          </w:p>
        </w:tc>
        <w:tc>
          <w:tcPr>
            <w:tcW w:w="675" w:type="dxa"/>
            <w:tcBorders>
              <w:top w:val="single" w:color="auto" w:sz="4" w:space="0"/>
              <w:left w:val="single" w:color="auto" w:sz="4" w:space="0"/>
              <w:bottom w:val="single" w:color="auto" w:sz="4" w:space="0"/>
              <w:right w:val="single" w:color="auto" w:sz="4" w:space="0"/>
            </w:tcBorders>
            <w:vAlign w:val="center"/>
          </w:tcPr>
          <w:p w14:paraId="03077A54">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特定群众</w:t>
            </w:r>
          </w:p>
        </w:tc>
        <w:tc>
          <w:tcPr>
            <w:tcW w:w="630" w:type="dxa"/>
            <w:tcBorders>
              <w:top w:val="single" w:color="auto" w:sz="4" w:space="0"/>
              <w:left w:val="single" w:color="auto" w:sz="4" w:space="0"/>
              <w:bottom w:val="single" w:color="auto" w:sz="4" w:space="0"/>
              <w:right w:val="single" w:color="auto" w:sz="4" w:space="0"/>
            </w:tcBorders>
            <w:vAlign w:val="center"/>
          </w:tcPr>
          <w:p w14:paraId="1D582195">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主动</w:t>
            </w:r>
          </w:p>
        </w:tc>
        <w:tc>
          <w:tcPr>
            <w:tcW w:w="510" w:type="dxa"/>
            <w:tcBorders>
              <w:top w:val="single" w:color="auto" w:sz="4" w:space="0"/>
              <w:left w:val="single" w:color="auto" w:sz="4" w:space="0"/>
              <w:bottom w:val="single" w:color="auto" w:sz="4" w:space="0"/>
              <w:right w:val="single" w:color="auto" w:sz="4" w:space="0"/>
            </w:tcBorders>
            <w:vAlign w:val="center"/>
          </w:tcPr>
          <w:p w14:paraId="1A3EB00C">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依申请公开</w:t>
            </w:r>
          </w:p>
        </w:tc>
        <w:tc>
          <w:tcPr>
            <w:tcW w:w="660" w:type="dxa"/>
            <w:tcBorders>
              <w:top w:val="single" w:color="auto" w:sz="4" w:space="0"/>
              <w:left w:val="single" w:color="auto" w:sz="4" w:space="0"/>
              <w:bottom w:val="single" w:color="auto" w:sz="4" w:space="0"/>
              <w:right w:val="single" w:color="auto" w:sz="4" w:space="0"/>
            </w:tcBorders>
            <w:vAlign w:val="center"/>
          </w:tcPr>
          <w:p w14:paraId="42948C41">
            <w:pPr>
              <w:widowControl/>
              <w:spacing w:line="400" w:lineRule="exact"/>
              <w:jc w:val="center"/>
              <w:rPr>
                <w:rFonts w:hint="default" w:ascii="Times New Roman" w:hAnsi="Times New Roman" w:eastAsia="黑体" w:cs="Times New Roman"/>
                <w:color w:val="000000"/>
                <w:kern w:val="0"/>
                <w:sz w:val="22"/>
                <w:lang w:eastAsia="zh-CN"/>
              </w:rPr>
            </w:pPr>
            <w:r>
              <w:rPr>
                <w:rFonts w:hint="default" w:ascii="Times New Roman" w:hAnsi="Times New Roman" w:eastAsia="黑体" w:cs="Times New Roman"/>
                <w:color w:val="000000"/>
                <w:kern w:val="0"/>
                <w:sz w:val="22"/>
                <w:lang w:eastAsia="zh-CN"/>
              </w:rPr>
              <w:t>乡镇</w:t>
            </w:r>
          </w:p>
        </w:tc>
        <w:tc>
          <w:tcPr>
            <w:tcW w:w="510" w:type="dxa"/>
            <w:tcBorders>
              <w:top w:val="single" w:color="auto" w:sz="4" w:space="0"/>
              <w:left w:val="single" w:color="auto" w:sz="4" w:space="0"/>
              <w:bottom w:val="single" w:color="auto" w:sz="4" w:space="0"/>
              <w:right w:val="single" w:color="auto" w:sz="4" w:space="0"/>
            </w:tcBorders>
            <w:vAlign w:val="center"/>
          </w:tcPr>
          <w:p w14:paraId="4D7569CE">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乡、村级</w:t>
            </w:r>
          </w:p>
        </w:tc>
      </w:tr>
      <w:tr w14:paraId="10A1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14:paraId="48E80544">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1</w:t>
            </w:r>
          </w:p>
        </w:tc>
        <w:tc>
          <w:tcPr>
            <w:tcW w:w="690" w:type="dxa"/>
            <w:tcBorders>
              <w:top w:val="single" w:color="auto" w:sz="4" w:space="0"/>
              <w:left w:val="single" w:color="auto" w:sz="4" w:space="0"/>
              <w:bottom w:val="single" w:color="auto" w:sz="4" w:space="0"/>
              <w:right w:val="single" w:color="auto" w:sz="4" w:space="0"/>
            </w:tcBorders>
            <w:vAlign w:val="center"/>
          </w:tcPr>
          <w:p w14:paraId="2B371BED">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法治宣传教育</w:t>
            </w:r>
          </w:p>
        </w:tc>
        <w:tc>
          <w:tcPr>
            <w:tcW w:w="825" w:type="dxa"/>
            <w:tcBorders>
              <w:top w:val="single" w:color="auto" w:sz="4" w:space="0"/>
              <w:left w:val="single" w:color="auto" w:sz="4" w:space="0"/>
              <w:bottom w:val="single" w:color="auto" w:sz="4" w:space="0"/>
              <w:right w:val="single" w:color="auto" w:sz="4" w:space="0"/>
            </w:tcBorders>
            <w:vAlign w:val="center"/>
          </w:tcPr>
          <w:p w14:paraId="62B52ADD">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法律知识普及服务</w:t>
            </w:r>
          </w:p>
        </w:tc>
        <w:tc>
          <w:tcPr>
            <w:tcW w:w="1890" w:type="dxa"/>
            <w:tcBorders>
              <w:top w:val="single" w:color="auto" w:sz="4" w:space="0"/>
              <w:left w:val="single" w:color="auto" w:sz="4" w:space="0"/>
              <w:bottom w:val="single" w:color="auto" w:sz="4" w:space="0"/>
              <w:right w:val="single" w:color="auto" w:sz="4" w:space="0"/>
            </w:tcBorders>
            <w:vAlign w:val="center"/>
          </w:tcPr>
          <w:p w14:paraId="376E0D18">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法律法规资讯；普法动态资讯</w:t>
            </w:r>
          </w:p>
        </w:tc>
        <w:tc>
          <w:tcPr>
            <w:tcW w:w="2280" w:type="dxa"/>
            <w:tcBorders>
              <w:top w:val="single" w:color="auto" w:sz="4" w:space="0"/>
              <w:left w:val="single" w:color="auto" w:sz="4" w:space="0"/>
              <w:bottom w:val="single" w:color="auto" w:sz="4" w:space="0"/>
              <w:right w:val="single" w:color="auto" w:sz="4" w:space="0"/>
            </w:tcBorders>
            <w:vAlign w:val="center"/>
          </w:tcPr>
          <w:p w14:paraId="2D5E1CDC">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《中共汕头市潮南区委   汕头市潮南区人民政府转发&lt;区委宣传部、区司法局关于在全区公民中开展法治宣传教育的第七个五年规划（ 2016</w:t>
            </w:r>
            <w:r>
              <w:rPr>
                <w:rFonts w:hint="default" w:ascii="Times New Roman" w:hAnsi="Times New Roman" w:eastAsia="仿宋_GB2312" w:cs="Times New Roman"/>
                <w:color w:val="000000"/>
                <w:sz w:val="18"/>
                <w:szCs w:val="18"/>
                <w:lang w:val="en-US" w:eastAsia="zh-CN"/>
              </w:rPr>
              <w:t>-</w:t>
            </w:r>
            <w:r>
              <w:rPr>
                <w:rFonts w:hint="default" w:ascii="Times New Roman" w:hAnsi="Times New Roman" w:eastAsia="仿宋_GB2312" w:cs="Times New Roman"/>
                <w:color w:val="000000"/>
                <w:sz w:val="18"/>
                <w:szCs w:val="18"/>
              </w:rPr>
              <w:t>2020 年）》的通知</w:t>
            </w:r>
          </w:p>
        </w:tc>
        <w:tc>
          <w:tcPr>
            <w:tcW w:w="1305" w:type="dxa"/>
            <w:tcBorders>
              <w:top w:val="single" w:color="auto" w:sz="4" w:space="0"/>
              <w:left w:val="single" w:color="auto" w:sz="4" w:space="0"/>
              <w:bottom w:val="single" w:color="auto" w:sz="4" w:space="0"/>
              <w:right w:val="single" w:color="auto" w:sz="4" w:space="0"/>
            </w:tcBorders>
            <w:vAlign w:val="center"/>
          </w:tcPr>
          <w:p w14:paraId="1033F65B">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自制作或获取该信息之日起20个工作日内公开</w:t>
            </w:r>
          </w:p>
        </w:tc>
        <w:tc>
          <w:tcPr>
            <w:tcW w:w="1860" w:type="dxa"/>
            <w:tcBorders>
              <w:top w:val="single" w:color="auto" w:sz="4" w:space="0"/>
              <w:left w:val="single" w:color="auto" w:sz="4" w:space="0"/>
              <w:bottom w:val="single" w:color="auto" w:sz="4" w:space="0"/>
              <w:right w:val="single" w:color="auto" w:sz="4" w:space="0"/>
            </w:tcBorders>
            <w:vAlign w:val="center"/>
          </w:tcPr>
          <w:p w14:paraId="71DC2B8A">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w:t>
            </w:r>
            <w:r>
              <w:rPr>
                <w:rFonts w:hint="default" w:ascii="Times New Roman" w:hAnsi="Times New Roman" w:eastAsia="仿宋_GB2312" w:cs="Times New Roman"/>
                <w:color w:val="000000"/>
                <w:sz w:val="18"/>
                <w:szCs w:val="18"/>
              </w:rPr>
              <w:t>镇政府</w:t>
            </w:r>
          </w:p>
        </w:tc>
        <w:tc>
          <w:tcPr>
            <w:tcW w:w="1770" w:type="dxa"/>
            <w:tcBorders>
              <w:top w:val="single" w:color="auto" w:sz="4" w:space="0"/>
              <w:left w:val="single" w:color="auto" w:sz="4" w:space="0"/>
              <w:bottom w:val="single" w:color="auto" w:sz="4" w:space="0"/>
              <w:right w:val="single" w:color="auto" w:sz="4" w:space="0"/>
            </w:tcBorders>
            <w:vAlign w:val="center"/>
          </w:tcPr>
          <w:p w14:paraId="6F41DAAE">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r>
              <w:rPr>
                <w:rFonts w:hint="default" w:ascii="Times New Roman" w:hAnsi="Times New Roman" w:eastAsia="仿宋_GB2312" w:cs="Times New Roman"/>
                <w:color w:val="000000"/>
                <w:sz w:val="18"/>
                <w:szCs w:val="18"/>
              </w:rPr>
              <w:t xml:space="preserve">  </w:t>
            </w:r>
          </w:p>
          <w:p w14:paraId="342FFCF6">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 xml:space="preserve">现场宣传  </w:t>
            </w:r>
          </w:p>
          <w:p w14:paraId="49090BBD">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社区/村公示栏</w:t>
            </w:r>
          </w:p>
        </w:tc>
        <w:tc>
          <w:tcPr>
            <w:tcW w:w="705" w:type="dxa"/>
            <w:tcBorders>
              <w:top w:val="single" w:color="auto" w:sz="4" w:space="0"/>
              <w:left w:val="single" w:color="auto" w:sz="4" w:space="0"/>
              <w:bottom w:val="single" w:color="auto" w:sz="4" w:space="0"/>
              <w:right w:val="single" w:color="auto" w:sz="4" w:space="0"/>
            </w:tcBorders>
            <w:vAlign w:val="center"/>
          </w:tcPr>
          <w:p w14:paraId="601D5421">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675" w:type="dxa"/>
            <w:tcBorders>
              <w:top w:val="single" w:color="auto" w:sz="4" w:space="0"/>
              <w:left w:val="single" w:color="auto" w:sz="4" w:space="0"/>
              <w:bottom w:val="single" w:color="auto" w:sz="4" w:space="0"/>
              <w:right w:val="single" w:color="auto" w:sz="4" w:space="0"/>
            </w:tcBorders>
            <w:vAlign w:val="center"/>
          </w:tcPr>
          <w:p w14:paraId="1FFAA3A7">
            <w:pPr>
              <w:widowControl/>
              <w:spacing w:line="400" w:lineRule="exact"/>
              <w:textAlignment w:val="center"/>
              <w:rPr>
                <w:rFonts w:hint="default" w:ascii="Times New Roman" w:hAnsi="Times New Roman" w:eastAsia="仿宋_GB2312" w:cs="Times New Roman"/>
                <w:color w:val="000000"/>
                <w:sz w:val="18"/>
                <w:szCs w:val="18"/>
              </w:rPr>
            </w:pPr>
          </w:p>
        </w:tc>
        <w:tc>
          <w:tcPr>
            <w:tcW w:w="630" w:type="dxa"/>
            <w:tcBorders>
              <w:top w:val="single" w:color="auto" w:sz="4" w:space="0"/>
              <w:left w:val="single" w:color="auto" w:sz="4" w:space="0"/>
              <w:bottom w:val="single" w:color="auto" w:sz="4" w:space="0"/>
              <w:right w:val="single" w:color="auto" w:sz="4" w:space="0"/>
            </w:tcBorders>
            <w:vAlign w:val="center"/>
          </w:tcPr>
          <w:p w14:paraId="11EE8838">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510" w:type="dxa"/>
            <w:tcBorders>
              <w:top w:val="single" w:color="auto" w:sz="4" w:space="0"/>
              <w:left w:val="single" w:color="auto" w:sz="4" w:space="0"/>
              <w:bottom w:val="single" w:color="auto" w:sz="4" w:space="0"/>
              <w:right w:val="single" w:color="auto" w:sz="4" w:space="0"/>
            </w:tcBorders>
            <w:vAlign w:val="center"/>
          </w:tcPr>
          <w:p w14:paraId="7BC48852">
            <w:pPr>
              <w:widowControl/>
              <w:spacing w:line="400" w:lineRule="exact"/>
              <w:textAlignment w:val="center"/>
              <w:rPr>
                <w:rFonts w:hint="default" w:ascii="Times New Roman" w:hAnsi="Times New Roman" w:eastAsia="仿宋_GB2312" w:cs="Times New Roman"/>
                <w:color w:val="000000"/>
                <w:sz w:val="18"/>
                <w:szCs w:val="18"/>
              </w:rPr>
            </w:pPr>
          </w:p>
        </w:tc>
        <w:tc>
          <w:tcPr>
            <w:tcW w:w="660" w:type="dxa"/>
            <w:tcBorders>
              <w:top w:val="single" w:color="auto" w:sz="4" w:space="0"/>
              <w:left w:val="single" w:color="auto" w:sz="4" w:space="0"/>
              <w:bottom w:val="single" w:color="auto" w:sz="4" w:space="0"/>
              <w:right w:val="single" w:color="auto" w:sz="4" w:space="0"/>
            </w:tcBorders>
            <w:vAlign w:val="center"/>
          </w:tcPr>
          <w:p w14:paraId="61A2A2A3">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510" w:type="dxa"/>
            <w:tcBorders>
              <w:top w:val="single" w:color="auto" w:sz="4" w:space="0"/>
              <w:left w:val="single" w:color="auto" w:sz="4" w:space="0"/>
              <w:bottom w:val="single" w:color="auto" w:sz="4" w:space="0"/>
              <w:right w:val="single" w:color="auto" w:sz="4" w:space="0"/>
            </w:tcBorders>
            <w:vAlign w:val="center"/>
          </w:tcPr>
          <w:p w14:paraId="0727B79C">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r>
    </w:tbl>
    <w:p w14:paraId="587FC12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1403FC3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5BCCE15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附近6</w:t>
      </w:r>
    </w:p>
    <w:p w14:paraId="438F9A86">
      <w:pPr>
        <w:jc w:val="center"/>
        <w:rPr>
          <w:rFonts w:hint="default" w:ascii="Times New Roman" w:hAnsi="Times New Roman" w:eastAsia="方正小标宋_GBK" w:cs="Times New Roman"/>
          <w:sz w:val="30"/>
          <w:szCs w:val="30"/>
        </w:rPr>
      </w:pPr>
      <w:r>
        <w:rPr>
          <w:rFonts w:hint="default" w:ascii="Times New Roman" w:hAnsi="Times New Roman" w:eastAsia="方正小标宋_GBK" w:cs="Times New Roman"/>
          <w:sz w:val="30"/>
          <w:szCs w:val="30"/>
        </w:rPr>
        <w:t>（</w:t>
      </w:r>
      <w:r>
        <w:rPr>
          <w:rFonts w:hint="default" w:ascii="Times New Roman" w:hAnsi="Times New Roman" w:eastAsia="方正小标宋_GBK" w:cs="Times New Roman"/>
          <w:sz w:val="30"/>
          <w:szCs w:val="30"/>
          <w:lang w:eastAsia="zh-CN"/>
        </w:rPr>
        <w:t>六</w:t>
      </w:r>
      <w:r>
        <w:rPr>
          <w:rFonts w:hint="default" w:ascii="Times New Roman" w:hAnsi="Times New Roman" w:eastAsia="方正小标宋_GBK" w:cs="Times New Roman"/>
          <w:sz w:val="30"/>
          <w:szCs w:val="30"/>
        </w:rPr>
        <w:t>）扶贫领域基层政务公开标准目录</w:t>
      </w:r>
    </w:p>
    <w:tbl>
      <w:tblPr>
        <w:tblStyle w:val="4"/>
        <w:tblpPr w:leftFromText="180" w:rightFromText="180" w:vertAnchor="text" w:horzAnchor="page" w:tblpX="748" w:tblpY="110"/>
        <w:tblOverlap w:val="never"/>
        <w:tblW w:w="15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713"/>
        <w:gridCol w:w="856"/>
        <w:gridCol w:w="2682"/>
        <w:gridCol w:w="2271"/>
        <w:gridCol w:w="1914"/>
        <w:gridCol w:w="1014"/>
        <w:gridCol w:w="1826"/>
        <w:gridCol w:w="611"/>
        <w:gridCol w:w="694"/>
        <w:gridCol w:w="578"/>
        <w:gridCol w:w="743"/>
        <w:gridCol w:w="578"/>
        <w:gridCol w:w="554"/>
      </w:tblGrid>
      <w:tr w14:paraId="76DD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35" w:type="dxa"/>
            <w:vMerge w:val="restart"/>
            <w:vAlign w:val="center"/>
          </w:tcPr>
          <w:p w14:paraId="6BF81252">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序号</w:t>
            </w:r>
          </w:p>
        </w:tc>
        <w:tc>
          <w:tcPr>
            <w:tcW w:w="1569" w:type="dxa"/>
            <w:gridSpan w:val="2"/>
            <w:vAlign w:val="center"/>
          </w:tcPr>
          <w:p w14:paraId="2F1D414C">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公开事项</w:t>
            </w:r>
          </w:p>
        </w:tc>
        <w:tc>
          <w:tcPr>
            <w:tcW w:w="2682" w:type="dxa"/>
            <w:vMerge w:val="restart"/>
            <w:vAlign w:val="center"/>
          </w:tcPr>
          <w:p w14:paraId="71AF6E7B">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公开内容（要素）</w:t>
            </w:r>
          </w:p>
        </w:tc>
        <w:tc>
          <w:tcPr>
            <w:tcW w:w="2271" w:type="dxa"/>
            <w:vMerge w:val="restart"/>
            <w:vAlign w:val="center"/>
          </w:tcPr>
          <w:p w14:paraId="6A88D3AD">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公开依据</w:t>
            </w:r>
          </w:p>
        </w:tc>
        <w:tc>
          <w:tcPr>
            <w:tcW w:w="1914" w:type="dxa"/>
            <w:vMerge w:val="restart"/>
            <w:vAlign w:val="center"/>
          </w:tcPr>
          <w:p w14:paraId="7DE5CBD7">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公开时限</w:t>
            </w:r>
          </w:p>
        </w:tc>
        <w:tc>
          <w:tcPr>
            <w:tcW w:w="1014" w:type="dxa"/>
            <w:vMerge w:val="restart"/>
            <w:vAlign w:val="center"/>
          </w:tcPr>
          <w:p w14:paraId="3AFE8D3F">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公开主体</w:t>
            </w:r>
          </w:p>
        </w:tc>
        <w:tc>
          <w:tcPr>
            <w:tcW w:w="1826" w:type="dxa"/>
            <w:vMerge w:val="restart"/>
            <w:vAlign w:val="center"/>
          </w:tcPr>
          <w:p w14:paraId="510974B3">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公开渠道和载体</w:t>
            </w:r>
          </w:p>
        </w:tc>
        <w:tc>
          <w:tcPr>
            <w:tcW w:w="1305" w:type="dxa"/>
            <w:gridSpan w:val="2"/>
            <w:vAlign w:val="center"/>
          </w:tcPr>
          <w:p w14:paraId="6CAAFDC2">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公开对象</w:t>
            </w:r>
          </w:p>
        </w:tc>
        <w:tc>
          <w:tcPr>
            <w:tcW w:w="1321" w:type="dxa"/>
            <w:gridSpan w:val="2"/>
            <w:vAlign w:val="center"/>
          </w:tcPr>
          <w:p w14:paraId="52936444">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公开方式</w:t>
            </w:r>
          </w:p>
        </w:tc>
        <w:tc>
          <w:tcPr>
            <w:tcW w:w="1132" w:type="dxa"/>
            <w:gridSpan w:val="2"/>
            <w:vAlign w:val="center"/>
          </w:tcPr>
          <w:p w14:paraId="15C16F2E">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公开层级</w:t>
            </w:r>
          </w:p>
        </w:tc>
      </w:tr>
      <w:tr w14:paraId="071E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535" w:type="dxa"/>
            <w:vMerge w:val="continue"/>
            <w:vAlign w:val="center"/>
          </w:tcPr>
          <w:p w14:paraId="094C6B10">
            <w:pPr>
              <w:widowControl/>
              <w:spacing w:line="400" w:lineRule="exact"/>
              <w:jc w:val="center"/>
              <w:rPr>
                <w:rFonts w:hint="default" w:ascii="Times New Roman" w:hAnsi="Times New Roman" w:eastAsia="黑体" w:cs="Times New Roman"/>
                <w:color w:val="000000"/>
                <w:kern w:val="0"/>
                <w:sz w:val="22"/>
              </w:rPr>
            </w:pPr>
          </w:p>
        </w:tc>
        <w:tc>
          <w:tcPr>
            <w:tcW w:w="713" w:type="dxa"/>
            <w:vAlign w:val="center"/>
          </w:tcPr>
          <w:p w14:paraId="668F124F">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一级事项</w:t>
            </w:r>
          </w:p>
        </w:tc>
        <w:tc>
          <w:tcPr>
            <w:tcW w:w="856" w:type="dxa"/>
            <w:vAlign w:val="center"/>
          </w:tcPr>
          <w:p w14:paraId="659680C6">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二级事项</w:t>
            </w:r>
          </w:p>
        </w:tc>
        <w:tc>
          <w:tcPr>
            <w:tcW w:w="2682" w:type="dxa"/>
            <w:vMerge w:val="continue"/>
            <w:vAlign w:val="center"/>
          </w:tcPr>
          <w:p w14:paraId="1F683B16">
            <w:pPr>
              <w:widowControl/>
              <w:spacing w:line="400" w:lineRule="exact"/>
              <w:jc w:val="center"/>
              <w:rPr>
                <w:rFonts w:hint="default" w:ascii="Times New Roman" w:hAnsi="Times New Roman" w:eastAsia="黑体" w:cs="Times New Roman"/>
                <w:color w:val="000000"/>
                <w:kern w:val="0"/>
                <w:sz w:val="22"/>
              </w:rPr>
            </w:pPr>
          </w:p>
        </w:tc>
        <w:tc>
          <w:tcPr>
            <w:tcW w:w="2271" w:type="dxa"/>
            <w:vMerge w:val="continue"/>
            <w:vAlign w:val="center"/>
          </w:tcPr>
          <w:p w14:paraId="1571860D">
            <w:pPr>
              <w:widowControl/>
              <w:spacing w:line="400" w:lineRule="exact"/>
              <w:jc w:val="center"/>
              <w:rPr>
                <w:rFonts w:hint="default" w:ascii="Times New Roman" w:hAnsi="Times New Roman" w:eastAsia="黑体" w:cs="Times New Roman"/>
                <w:color w:val="000000"/>
                <w:kern w:val="0"/>
                <w:sz w:val="22"/>
              </w:rPr>
            </w:pPr>
          </w:p>
        </w:tc>
        <w:tc>
          <w:tcPr>
            <w:tcW w:w="1914" w:type="dxa"/>
            <w:vMerge w:val="continue"/>
            <w:vAlign w:val="center"/>
          </w:tcPr>
          <w:p w14:paraId="2CC7FF6C">
            <w:pPr>
              <w:widowControl/>
              <w:spacing w:line="400" w:lineRule="exact"/>
              <w:jc w:val="center"/>
              <w:rPr>
                <w:rFonts w:hint="default" w:ascii="Times New Roman" w:hAnsi="Times New Roman" w:eastAsia="黑体" w:cs="Times New Roman"/>
                <w:color w:val="000000"/>
                <w:kern w:val="0"/>
                <w:sz w:val="22"/>
              </w:rPr>
            </w:pPr>
          </w:p>
        </w:tc>
        <w:tc>
          <w:tcPr>
            <w:tcW w:w="1014" w:type="dxa"/>
            <w:vMerge w:val="continue"/>
            <w:vAlign w:val="center"/>
          </w:tcPr>
          <w:p w14:paraId="6361CA87">
            <w:pPr>
              <w:widowControl/>
              <w:spacing w:line="400" w:lineRule="exact"/>
              <w:jc w:val="center"/>
              <w:rPr>
                <w:rFonts w:hint="default" w:ascii="Times New Roman" w:hAnsi="Times New Roman" w:eastAsia="黑体" w:cs="Times New Roman"/>
                <w:color w:val="000000"/>
                <w:kern w:val="0"/>
                <w:sz w:val="22"/>
              </w:rPr>
            </w:pPr>
          </w:p>
        </w:tc>
        <w:tc>
          <w:tcPr>
            <w:tcW w:w="1826" w:type="dxa"/>
            <w:vMerge w:val="continue"/>
            <w:vAlign w:val="center"/>
          </w:tcPr>
          <w:p w14:paraId="35380D73">
            <w:pPr>
              <w:widowControl/>
              <w:spacing w:line="400" w:lineRule="exact"/>
              <w:jc w:val="center"/>
              <w:rPr>
                <w:rFonts w:hint="default" w:ascii="Times New Roman" w:hAnsi="Times New Roman" w:eastAsia="黑体" w:cs="Times New Roman"/>
                <w:color w:val="000000"/>
                <w:kern w:val="0"/>
                <w:sz w:val="22"/>
              </w:rPr>
            </w:pPr>
          </w:p>
        </w:tc>
        <w:tc>
          <w:tcPr>
            <w:tcW w:w="611" w:type="dxa"/>
            <w:vAlign w:val="center"/>
          </w:tcPr>
          <w:p w14:paraId="2890D169">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全社会</w:t>
            </w:r>
          </w:p>
        </w:tc>
        <w:tc>
          <w:tcPr>
            <w:tcW w:w="694" w:type="dxa"/>
            <w:vAlign w:val="center"/>
          </w:tcPr>
          <w:p w14:paraId="3443B1CE">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特定群众</w:t>
            </w:r>
          </w:p>
        </w:tc>
        <w:tc>
          <w:tcPr>
            <w:tcW w:w="578" w:type="dxa"/>
            <w:vAlign w:val="center"/>
          </w:tcPr>
          <w:p w14:paraId="41D6E68D">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主动</w:t>
            </w:r>
          </w:p>
        </w:tc>
        <w:tc>
          <w:tcPr>
            <w:tcW w:w="743" w:type="dxa"/>
            <w:vAlign w:val="center"/>
          </w:tcPr>
          <w:p w14:paraId="72E44A1F">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依申请公开</w:t>
            </w:r>
          </w:p>
        </w:tc>
        <w:tc>
          <w:tcPr>
            <w:tcW w:w="578" w:type="dxa"/>
            <w:vAlign w:val="center"/>
          </w:tcPr>
          <w:p w14:paraId="71A13ADE">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乡镇</w:t>
            </w:r>
          </w:p>
        </w:tc>
        <w:tc>
          <w:tcPr>
            <w:tcW w:w="554" w:type="dxa"/>
            <w:vAlign w:val="center"/>
          </w:tcPr>
          <w:p w14:paraId="1F43CF20">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乡、村级</w:t>
            </w:r>
          </w:p>
        </w:tc>
      </w:tr>
      <w:tr w14:paraId="138F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trPr>
        <w:tc>
          <w:tcPr>
            <w:tcW w:w="535" w:type="dxa"/>
            <w:vAlign w:val="center"/>
          </w:tcPr>
          <w:p w14:paraId="4C8BD52F">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w:t>
            </w:r>
          </w:p>
        </w:tc>
        <w:tc>
          <w:tcPr>
            <w:tcW w:w="713" w:type="dxa"/>
            <w:vAlign w:val="center"/>
          </w:tcPr>
          <w:p w14:paraId="1A5922AD">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扶贫对象</w:t>
            </w:r>
          </w:p>
        </w:tc>
        <w:tc>
          <w:tcPr>
            <w:tcW w:w="856" w:type="dxa"/>
            <w:vAlign w:val="center"/>
          </w:tcPr>
          <w:p w14:paraId="042E8556">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贫困人口退出</w:t>
            </w:r>
          </w:p>
        </w:tc>
        <w:tc>
          <w:tcPr>
            <w:tcW w:w="2682" w:type="dxa"/>
            <w:vAlign w:val="center"/>
          </w:tcPr>
          <w:p w14:paraId="183F60BC">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·退出计划</w:t>
            </w:r>
            <w:r>
              <w:rPr>
                <w:rFonts w:hint="default" w:ascii="Times New Roman" w:hAnsi="Times New Roman" w:eastAsia="仿宋_GB2312" w:cs="Times New Roman"/>
                <w:color w:val="000000"/>
                <w:sz w:val="18"/>
                <w:szCs w:val="18"/>
              </w:rPr>
              <w:br w:type="textWrapping"/>
            </w:r>
            <w:r>
              <w:rPr>
                <w:rFonts w:hint="default" w:ascii="Times New Roman" w:hAnsi="Times New Roman" w:eastAsia="仿宋_GB2312" w:cs="Times New Roman"/>
                <w:color w:val="000000"/>
                <w:sz w:val="18"/>
                <w:szCs w:val="18"/>
              </w:rPr>
              <w:t>·退出标准（人均纯收入稳定超过国定标准、实现“两不愁、三保障”）</w:t>
            </w:r>
            <w:r>
              <w:rPr>
                <w:rFonts w:hint="default" w:ascii="Times New Roman" w:hAnsi="Times New Roman" w:eastAsia="仿宋_GB2312" w:cs="Times New Roman"/>
                <w:color w:val="000000"/>
                <w:sz w:val="18"/>
                <w:szCs w:val="18"/>
              </w:rPr>
              <w:br w:type="textWrapping"/>
            </w:r>
            <w:r>
              <w:rPr>
                <w:rFonts w:hint="default" w:ascii="Times New Roman" w:hAnsi="Times New Roman" w:eastAsia="仿宋_GB2312" w:cs="Times New Roman"/>
                <w:color w:val="000000"/>
                <w:sz w:val="18"/>
                <w:szCs w:val="18"/>
              </w:rPr>
              <w:t>·退出程序（民主评议、村两委和驻村工作队核实、贫困户认可、公示公告、退出销号）</w:t>
            </w:r>
            <w:r>
              <w:rPr>
                <w:rFonts w:hint="default" w:ascii="Times New Roman" w:hAnsi="Times New Roman" w:eastAsia="仿宋_GB2312" w:cs="Times New Roman"/>
                <w:color w:val="000000"/>
                <w:sz w:val="18"/>
                <w:szCs w:val="18"/>
              </w:rPr>
              <w:br w:type="textWrapping"/>
            </w:r>
            <w:r>
              <w:rPr>
                <w:rFonts w:hint="default" w:ascii="Times New Roman" w:hAnsi="Times New Roman" w:eastAsia="仿宋_GB2312" w:cs="Times New Roman"/>
                <w:color w:val="000000"/>
                <w:sz w:val="18"/>
                <w:szCs w:val="18"/>
              </w:rPr>
              <w:t>·退出结果（脱贫名单）</w:t>
            </w:r>
          </w:p>
        </w:tc>
        <w:tc>
          <w:tcPr>
            <w:tcW w:w="2271" w:type="dxa"/>
            <w:vAlign w:val="center"/>
          </w:tcPr>
          <w:p w14:paraId="51556F96">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中共中央办公厅、国务院办公厅关于建立贫困退出机制的意见》</w:t>
            </w:r>
            <w:bookmarkStart w:id="1" w:name="_GoBack"/>
            <w:bookmarkEnd w:id="1"/>
          </w:p>
        </w:tc>
        <w:tc>
          <w:tcPr>
            <w:tcW w:w="1914" w:type="dxa"/>
            <w:vAlign w:val="center"/>
          </w:tcPr>
          <w:p w14:paraId="755FA795">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信息形成（变更）20个工作日内</w:t>
            </w:r>
          </w:p>
        </w:tc>
        <w:tc>
          <w:tcPr>
            <w:tcW w:w="1014" w:type="dxa"/>
            <w:vAlign w:val="center"/>
          </w:tcPr>
          <w:p w14:paraId="41B4BBCE">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eastAsia="zh-CN"/>
              </w:rPr>
              <w:t>井都</w:t>
            </w:r>
            <w:r>
              <w:rPr>
                <w:rFonts w:hint="default" w:ascii="Times New Roman" w:hAnsi="Times New Roman" w:eastAsia="仿宋_GB2312" w:cs="Times New Roman"/>
                <w:sz w:val="18"/>
                <w:szCs w:val="18"/>
              </w:rPr>
              <w:t>镇政府</w:t>
            </w:r>
          </w:p>
        </w:tc>
        <w:tc>
          <w:tcPr>
            <w:tcW w:w="1826" w:type="dxa"/>
            <w:vAlign w:val="center"/>
          </w:tcPr>
          <w:p w14:paraId="6C011A0F">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14:paraId="44D7D6D3">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社区/村公示栏</w:t>
            </w:r>
          </w:p>
          <w:p w14:paraId="77BCC0A3">
            <w:pPr>
              <w:spacing w:line="400" w:lineRule="exact"/>
              <w:rPr>
                <w:rFonts w:hint="default" w:ascii="Times New Roman" w:hAnsi="Times New Roman" w:eastAsia="仿宋_GB2312" w:cs="Times New Roman"/>
                <w:sz w:val="18"/>
                <w:szCs w:val="18"/>
              </w:rPr>
            </w:pPr>
          </w:p>
        </w:tc>
        <w:tc>
          <w:tcPr>
            <w:tcW w:w="611" w:type="dxa"/>
            <w:vAlign w:val="center"/>
          </w:tcPr>
          <w:p w14:paraId="5AD9DDF7">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694" w:type="dxa"/>
            <w:vAlign w:val="center"/>
          </w:tcPr>
          <w:p w14:paraId="30E3D6EC">
            <w:pPr>
              <w:spacing w:line="400" w:lineRule="exact"/>
              <w:rPr>
                <w:rFonts w:hint="default" w:ascii="Times New Roman" w:hAnsi="Times New Roman" w:eastAsia="仿宋_GB2312" w:cs="Times New Roman"/>
                <w:sz w:val="18"/>
                <w:szCs w:val="18"/>
              </w:rPr>
            </w:pPr>
          </w:p>
        </w:tc>
        <w:tc>
          <w:tcPr>
            <w:tcW w:w="578" w:type="dxa"/>
            <w:vAlign w:val="center"/>
          </w:tcPr>
          <w:p w14:paraId="5757E0BC">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43" w:type="dxa"/>
            <w:vAlign w:val="center"/>
          </w:tcPr>
          <w:p w14:paraId="4E351390">
            <w:pPr>
              <w:spacing w:line="400" w:lineRule="exact"/>
              <w:rPr>
                <w:rFonts w:hint="default" w:ascii="Times New Roman" w:hAnsi="Times New Roman" w:eastAsia="仿宋_GB2312" w:cs="Times New Roman"/>
                <w:sz w:val="18"/>
                <w:szCs w:val="18"/>
              </w:rPr>
            </w:pPr>
          </w:p>
        </w:tc>
        <w:tc>
          <w:tcPr>
            <w:tcW w:w="578" w:type="dxa"/>
            <w:vAlign w:val="center"/>
          </w:tcPr>
          <w:p w14:paraId="125360BA">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554" w:type="dxa"/>
            <w:vAlign w:val="center"/>
          </w:tcPr>
          <w:p w14:paraId="4C1A9A54">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r>
    </w:tbl>
    <w:p w14:paraId="13D5587D">
      <w:pPr>
        <w:spacing w:line="400" w:lineRule="exact"/>
        <w:rPr>
          <w:rFonts w:hint="default" w:ascii="Times New Roman" w:hAnsi="Times New Roman" w:cs="Times New Roman"/>
        </w:rPr>
      </w:pPr>
    </w:p>
    <w:p w14:paraId="4C2D5C54">
      <w:pPr>
        <w:rPr>
          <w:rFonts w:hint="default" w:ascii="Times New Roman" w:hAnsi="Times New Roman" w:cs="Times New Roman"/>
        </w:rPr>
      </w:pPr>
    </w:p>
    <w:p w14:paraId="28FF308B">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04D04284">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4DC6428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附近7</w:t>
      </w:r>
    </w:p>
    <w:p w14:paraId="496487A1">
      <w:pPr>
        <w:jc w:val="center"/>
        <w:rPr>
          <w:rFonts w:hint="default" w:ascii="Times New Roman" w:hAnsi="Times New Roman" w:eastAsia="方正小标宋_GBK" w:cs="Times New Roman"/>
          <w:sz w:val="30"/>
          <w:szCs w:val="30"/>
        </w:rPr>
      </w:pPr>
      <w:r>
        <w:rPr>
          <w:rFonts w:hint="default" w:ascii="Times New Roman" w:hAnsi="Times New Roman" w:eastAsia="方正小标宋_GBK" w:cs="Times New Roman"/>
          <w:sz w:val="30"/>
          <w:szCs w:val="30"/>
        </w:rPr>
        <w:t>（七）就业领域基层政务公开标准目录</w:t>
      </w:r>
    </w:p>
    <w:tbl>
      <w:tblPr>
        <w:tblStyle w:val="4"/>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430"/>
        <w:gridCol w:w="1071"/>
        <w:gridCol w:w="1999"/>
        <w:gridCol w:w="612"/>
        <w:gridCol w:w="709"/>
        <w:gridCol w:w="551"/>
        <w:gridCol w:w="720"/>
        <w:gridCol w:w="720"/>
        <w:gridCol w:w="720"/>
      </w:tblGrid>
      <w:tr w14:paraId="17DA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7B515A3">
            <w:pP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序号</w:t>
            </w:r>
          </w:p>
        </w:tc>
        <w:tc>
          <w:tcPr>
            <w:tcW w:w="1980" w:type="dxa"/>
            <w:gridSpan w:val="2"/>
            <w:vAlign w:val="center"/>
          </w:tcPr>
          <w:p w14:paraId="4FC6168F">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公开事项</w:t>
            </w:r>
          </w:p>
        </w:tc>
        <w:tc>
          <w:tcPr>
            <w:tcW w:w="2520" w:type="dxa"/>
            <w:vMerge w:val="restart"/>
            <w:vAlign w:val="center"/>
          </w:tcPr>
          <w:p w14:paraId="1C346A52">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公开内容（要素）</w:t>
            </w:r>
          </w:p>
        </w:tc>
        <w:tc>
          <w:tcPr>
            <w:tcW w:w="1620" w:type="dxa"/>
            <w:vMerge w:val="restart"/>
            <w:vAlign w:val="center"/>
          </w:tcPr>
          <w:p w14:paraId="58519FB1">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公开依据</w:t>
            </w:r>
          </w:p>
        </w:tc>
        <w:tc>
          <w:tcPr>
            <w:tcW w:w="1430" w:type="dxa"/>
            <w:vMerge w:val="restart"/>
            <w:vAlign w:val="center"/>
          </w:tcPr>
          <w:p w14:paraId="5F107F0C">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公开时限</w:t>
            </w:r>
          </w:p>
        </w:tc>
        <w:tc>
          <w:tcPr>
            <w:tcW w:w="1071" w:type="dxa"/>
            <w:vMerge w:val="restart"/>
            <w:vAlign w:val="center"/>
          </w:tcPr>
          <w:p w14:paraId="1141EC7C">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公开主体</w:t>
            </w:r>
          </w:p>
        </w:tc>
        <w:tc>
          <w:tcPr>
            <w:tcW w:w="1999" w:type="dxa"/>
            <w:vMerge w:val="restart"/>
            <w:vAlign w:val="center"/>
          </w:tcPr>
          <w:p w14:paraId="49E90AF6">
            <w:pPr>
              <w:rPr>
                <w:rFonts w:hint="default" w:ascii="Times New Roman" w:hAnsi="Times New Roman" w:eastAsia="黑体" w:cs="Times New Roman"/>
                <w:kern w:val="0"/>
                <w:sz w:val="22"/>
              </w:rPr>
            </w:pPr>
            <w:r>
              <w:rPr>
                <w:rFonts w:hint="default" w:ascii="Times New Roman" w:hAnsi="Times New Roman" w:eastAsia="黑体" w:cs="Times New Roman"/>
                <w:kern w:val="0"/>
                <w:sz w:val="22"/>
              </w:rPr>
              <w:t>公开渠道和载体</w:t>
            </w:r>
          </w:p>
        </w:tc>
        <w:tc>
          <w:tcPr>
            <w:tcW w:w="1321" w:type="dxa"/>
            <w:gridSpan w:val="2"/>
            <w:vAlign w:val="center"/>
          </w:tcPr>
          <w:p w14:paraId="06D83E73">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公开对象</w:t>
            </w:r>
          </w:p>
        </w:tc>
        <w:tc>
          <w:tcPr>
            <w:tcW w:w="1271" w:type="dxa"/>
            <w:gridSpan w:val="2"/>
            <w:vAlign w:val="center"/>
          </w:tcPr>
          <w:p w14:paraId="11D69EB5">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公开方式</w:t>
            </w:r>
          </w:p>
        </w:tc>
        <w:tc>
          <w:tcPr>
            <w:tcW w:w="1440" w:type="dxa"/>
            <w:gridSpan w:val="2"/>
            <w:vAlign w:val="center"/>
          </w:tcPr>
          <w:p w14:paraId="34F80990">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公开层级</w:t>
            </w:r>
          </w:p>
        </w:tc>
      </w:tr>
      <w:tr w14:paraId="1A79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6AD71A0">
            <w:pPr>
              <w:widowControl/>
              <w:spacing w:line="400" w:lineRule="exact"/>
              <w:jc w:val="left"/>
              <w:rPr>
                <w:rFonts w:hint="default" w:ascii="Times New Roman" w:hAnsi="Times New Roman" w:cs="Times New Roman"/>
                <w:color w:val="000000"/>
                <w:kern w:val="0"/>
                <w:sz w:val="22"/>
              </w:rPr>
            </w:pPr>
          </w:p>
        </w:tc>
        <w:tc>
          <w:tcPr>
            <w:tcW w:w="720" w:type="dxa"/>
            <w:vAlign w:val="center"/>
          </w:tcPr>
          <w:p w14:paraId="57165CBF">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一级事项</w:t>
            </w:r>
          </w:p>
        </w:tc>
        <w:tc>
          <w:tcPr>
            <w:tcW w:w="1260" w:type="dxa"/>
            <w:vAlign w:val="center"/>
          </w:tcPr>
          <w:p w14:paraId="64B8AE16">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二级事项</w:t>
            </w:r>
          </w:p>
        </w:tc>
        <w:tc>
          <w:tcPr>
            <w:tcW w:w="2520" w:type="dxa"/>
            <w:vMerge w:val="continue"/>
            <w:vAlign w:val="center"/>
          </w:tcPr>
          <w:p w14:paraId="5F8F997F">
            <w:pPr>
              <w:widowControl/>
              <w:spacing w:line="400" w:lineRule="exact"/>
              <w:jc w:val="left"/>
              <w:rPr>
                <w:rFonts w:hint="default" w:ascii="Times New Roman" w:hAnsi="Times New Roman" w:eastAsia="黑体" w:cs="Times New Roman"/>
                <w:color w:val="000000"/>
                <w:kern w:val="0"/>
                <w:sz w:val="22"/>
              </w:rPr>
            </w:pPr>
          </w:p>
        </w:tc>
        <w:tc>
          <w:tcPr>
            <w:tcW w:w="1620" w:type="dxa"/>
            <w:vMerge w:val="continue"/>
            <w:vAlign w:val="center"/>
          </w:tcPr>
          <w:p w14:paraId="72B2FEB7">
            <w:pPr>
              <w:widowControl/>
              <w:spacing w:line="400" w:lineRule="exact"/>
              <w:jc w:val="left"/>
              <w:rPr>
                <w:rFonts w:hint="default" w:ascii="Times New Roman" w:hAnsi="Times New Roman" w:eastAsia="黑体" w:cs="Times New Roman"/>
                <w:color w:val="000000"/>
                <w:kern w:val="0"/>
                <w:sz w:val="22"/>
              </w:rPr>
            </w:pPr>
          </w:p>
        </w:tc>
        <w:tc>
          <w:tcPr>
            <w:tcW w:w="1430" w:type="dxa"/>
            <w:vMerge w:val="continue"/>
            <w:vAlign w:val="center"/>
          </w:tcPr>
          <w:p w14:paraId="3A2AB1F4">
            <w:pPr>
              <w:widowControl/>
              <w:spacing w:line="400" w:lineRule="exact"/>
              <w:jc w:val="left"/>
              <w:rPr>
                <w:rFonts w:hint="default" w:ascii="Times New Roman" w:hAnsi="Times New Roman" w:eastAsia="黑体" w:cs="Times New Roman"/>
                <w:color w:val="000000"/>
                <w:kern w:val="0"/>
                <w:sz w:val="22"/>
              </w:rPr>
            </w:pPr>
          </w:p>
        </w:tc>
        <w:tc>
          <w:tcPr>
            <w:tcW w:w="1071" w:type="dxa"/>
            <w:vMerge w:val="continue"/>
            <w:vAlign w:val="center"/>
          </w:tcPr>
          <w:p w14:paraId="67C9EF4A">
            <w:pPr>
              <w:widowControl/>
              <w:spacing w:line="400" w:lineRule="exact"/>
              <w:jc w:val="left"/>
              <w:rPr>
                <w:rFonts w:hint="default" w:ascii="Times New Roman" w:hAnsi="Times New Roman" w:eastAsia="黑体" w:cs="Times New Roman"/>
                <w:color w:val="000000"/>
                <w:kern w:val="0"/>
                <w:sz w:val="22"/>
              </w:rPr>
            </w:pPr>
          </w:p>
        </w:tc>
        <w:tc>
          <w:tcPr>
            <w:tcW w:w="1999" w:type="dxa"/>
            <w:vMerge w:val="continue"/>
            <w:vAlign w:val="center"/>
          </w:tcPr>
          <w:p w14:paraId="4E1E474D">
            <w:pPr>
              <w:widowControl/>
              <w:spacing w:line="400" w:lineRule="exact"/>
              <w:jc w:val="left"/>
              <w:rPr>
                <w:rFonts w:hint="default" w:ascii="Times New Roman" w:hAnsi="Times New Roman" w:eastAsia="黑体" w:cs="Times New Roman"/>
                <w:kern w:val="0"/>
                <w:sz w:val="22"/>
              </w:rPr>
            </w:pPr>
          </w:p>
        </w:tc>
        <w:tc>
          <w:tcPr>
            <w:tcW w:w="612" w:type="dxa"/>
            <w:vAlign w:val="center"/>
          </w:tcPr>
          <w:p w14:paraId="3CAB6637">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全社会</w:t>
            </w:r>
          </w:p>
        </w:tc>
        <w:tc>
          <w:tcPr>
            <w:tcW w:w="709" w:type="dxa"/>
            <w:vAlign w:val="center"/>
          </w:tcPr>
          <w:p w14:paraId="7DAB7E44">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特定群众</w:t>
            </w:r>
          </w:p>
        </w:tc>
        <w:tc>
          <w:tcPr>
            <w:tcW w:w="551" w:type="dxa"/>
            <w:vAlign w:val="center"/>
          </w:tcPr>
          <w:p w14:paraId="585D6EE6">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主动</w:t>
            </w:r>
          </w:p>
        </w:tc>
        <w:tc>
          <w:tcPr>
            <w:tcW w:w="720" w:type="dxa"/>
            <w:vAlign w:val="center"/>
          </w:tcPr>
          <w:p w14:paraId="5BCABCD4">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依申请公开</w:t>
            </w:r>
          </w:p>
        </w:tc>
        <w:tc>
          <w:tcPr>
            <w:tcW w:w="720" w:type="dxa"/>
            <w:vAlign w:val="center"/>
          </w:tcPr>
          <w:p w14:paraId="4A0C42EA">
            <w:pPr>
              <w:widowControl/>
              <w:spacing w:line="400" w:lineRule="exact"/>
              <w:jc w:val="center"/>
              <w:rPr>
                <w:rFonts w:hint="default" w:ascii="Times New Roman" w:hAnsi="Times New Roman" w:eastAsia="黑体" w:cs="Times New Roman"/>
                <w:color w:val="000000"/>
                <w:kern w:val="0"/>
                <w:sz w:val="22"/>
                <w:lang w:eastAsia="zh-CN"/>
              </w:rPr>
            </w:pPr>
            <w:r>
              <w:rPr>
                <w:rFonts w:hint="default" w:ascii="Times New Roman" w:hAnsi="Times New Roman" w:eastAsia="黑体" w:cs="Times New Roman"/>
                <w:color w:val="000000"/>
                <w:kern w:val="0"/>
                <w:sz w:val="22"/>
                <w:lang w:eastAsia="zh-CN"/>
              </w:rPr>
              <w:t>乡镇</w:t>
            </w:r>
          </w:p>
        </w:tc>
        <w:tc>
          <w:tcPr>
            <w:tcW w:w="720" w:type="dxa"/>
            <w:vAlign w:val="center"/>
          </w:tcPr>
          <w:p w14:paraId="2D838B20">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乡、村级</w:t>
            </w:r>
          </w:p>
        </w:tc>
      </w:tr>
      <w:tr w14:paraId="69E2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143FC9">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1</w:t>
            </w:r>
          </w:p>
        </w:tc>
        <w:tc>
          <w:tcPr>
            <w:tcW w:w="720" w:type="dxa"/>
            <w:vMerge w:val="restart"/>
            <w:vAlign w:val="center"/>
          </w:tcPr>
          <w:p w14:paraId="542ED222">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就业信息服务</w:t>
            </w:r>
          </w:p>
        </w:tc>
        <w:tc>
          <w:tcPr>
            <w:tcW w:w="1260" w:type="dxa"/>
            <w:vAlign w:val="center"/>
          </w:tcPr>
          <w:p w14:paraId="2598284F">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就业政策法规咨询</w:t>
            </w:r>
          </w:p>
        </w:tc>
        <w:tc>
          <w:tcPr>
            <w:tcW w:w="2520" w:type="dxa"/>
            <w:vAlign w:val="center"/>
          </w:tcPr>
          <w:p w14:paraId="6B15A209">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就业创业政策项目、对象范围、政策申请条件、政策申请材料、办理流程、办理地点（方式）、咨询电话</w:t>
            </w:r>
          </w:p>
        </w:tc>
        <w:tc>
          <w:tcPr>
            <w:tcW w:w="1620" w:type="dxa"/>
            <w:vMerge w:val="restart"/>
            <w:vAlign w:val="center"/>
          </w:tcPr>
          <w:p w14:paraId="39F2FEA5">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《政府信息公开条例》、《就业促进法》、《人力资源市场暂行条例》</w:t>
            </w:r>
          </w:p>
        </w:tc>
        <w:tc>
          <w:tcPr>
            <w:tcW w:w="1430" w:type="dxa"/>
            <w:vAlign w:val="center"/>
          </w:tcPr>
          <w:p w14:paraId="299E3C32">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公开事项信息形成或变更之日起20个工作日内公开</w:t>
            </w:r>
          </w:p>
        </w:tc>
        <w:tc>
          <w:tcPr>
            <w:tcW w:w="1071" w:type="dxa"/>
            <w:vAlign w:val="center"/>
          </w:tcPr>
          <w:p w14:paraId="318354F7">
            <w:pPr>
              <w:spacing w:line="400" w:lineRule="exact"/>
              <w:jc w:val="center"/>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color w:val="000000"/>
                <w:sz w:val="18"/>
                <w:szCs w:val="18"/>
                <w:lang w:eastAsia="zh-CN"/>
              </w:rPr>
              <w:t>井都镇政府</w:t>
            </w:r>
          </w:p>
        </w:tc>
        <w:tc>
          <w:tcPr>
            <w:tcW w:w="1999" w:type="dxa"/>
            <w:vAlign w:val="center"/>
          </w:tcPr>
          <w:p w14:paraId="78EC747D">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14:paraId="790C4AA7">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sz w:val="18"/>
                <w:szCs w:val="18"/>
                <w:lang w:eastAsia="zh-CN"/>
              </w:rPr>
              <w:t>基层公共服务平台</w:t>
            </w:r>
          </w:p>
        </w:tc>
        <w:tc>
          <w:tcPr>
            <w:tcW w:w="612" w:type="dxa"/>
            <w:vAlign w:val="center"/>
          </w:tcPr>
          <w:p w14:paraId="724E3D59">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09" w:type="dxa"/>
            <w:vAlign w:val="center"/>
          </w:tcPr>
          <w:p w14:paraId="4D8569AD">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551" w:type="dxa"/>
            <w:vAlign w:val="center"/>
          </w:tcPr>
          <w:p w14:paraId="2CCF9264">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14:paraId="17616CEA">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720" w:type="dxa"/>
            <w:vAlign w:val="center"/>
          </w:tcPr>
          <w:p w14:paraId="767BEC98">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14:paraId="5FAB24E6">
            <w:pPr>
              <w:spacing w:line="400" w:lineRule="exact"/>
              <w:jc w:val="center"/>
              <w:rPr>
                <w:rFonts w:hint="default" w:ascii="Times New Roman" w:hAnsi="Times New Roman" w:eastAsia="仿宋_GB2312" w:cs="Times New Roman"/>
                <w:color w:val="000000"/>
                <w:sz w:val="18"/>
                <w:szCs w:val="18"/>
              </w:rPr>
            </w:pPr>
          </w:p>
        </w:tc>
      </w:tr>
      <w:tr w14:paraId="23BF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55A8153">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2</w:t>
            </w:r>
          </w:p>
        </w:tc>
        <w:tc>
          <w:tcPr>
            <w:tcW w:w="720" w:type="dxa"/>
            <w:vMerge w:val="continue"/>
            <w:vAlign w:val="center"/>
          </w:tcPr>
          <w:p w14:paraId="168C11FC">
            <w:pPr>
              <w:spacing w:line="400" w:lineRule="exact"/>
              <w:jc w:val="center"/>
              <w:rPr>
                <w:rFonts w:hint="default" w:ascii="Times New Roman" w:hAnsi="Times New Roman" w:eastAsia="仿宋_GB2312" w:cs="Times New Roman"/>
                <w:color w:val="000000"/>
                <w:sz w:val="18"/>
                <w:szCs w:val="18"/>
              </w:rPr>
            </w:pPr>
          </w:p>
        </w:tc>
        <w:tc>
          <w:tcPr>
            <w:tcW w:w="1260" w:type="dxa"/>
            <w:vAlign w:val="center"/>
          </w:tcPr>
          <w:p w14:paraId="05B4C4F4">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rPr>
              <w:t>岗位信息发布</w:t>
            </w:r>
          </w:p>
        </w:tc>
        <w:tc>
          <w:tcPr>
            <w:tcW w:w="2520" w:type="dxa"/>
            <w:vAlign w:val="center"/>
          </w:tcPr>
          <w:p w14:paraId="4ABD8F28">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rPr>
              <w:t>招聘单位、岗位要求、福利待遇、招聘流程、应聘方式、咨询电话</w:t>
            </w:r>
          </w:p>
        </w:tc>
        <w:tc>
          <w:tcPr>
            <w:tcW w:w="1620" w:type="dxa"/>
            <w:vMerge w:val="continue"/>
            <w:vAlign w:val="center"/>
          </w:tcPr>
          <w:p w14:paraId="68155086">
            <w:pPr>
              <w:spacing w:line="400" w:lineRule="exact"/>
              <w:rPr>
                <w:rFonts w:hint="default" w:ascii="Times New Roman" w:hAnsi="Times New Roman" w:eastAsia="仿宋_GB2312" w:cs="Times New Roman"/>
                <w:color w:val="000000"/>
                <w:sz w:val="18"/>
                <w:szCs w:val="18"/>
              </w:rPr>
            </w:pPr>
          </w:p>
        </w:tc>
        <w:tc>
          <w:tcPr>
            <w:tcW w:w="1430" w:type="dxa"/>
            <w:vAlign w:val="center"/>
          </w:tcPr>
          <w:p w14:paraId="5439D8C0">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公开事项信息形成或变更之日起20个工作日内公开</w:t>
            </w:r>
          </w:p>
        </w:tc>
        <w:tc>
          <w:tcPr>
            <w:tcW w:w="1071" w:type="dxa"/>
            <w:vAlign w:val="center"/>
          </w:tcPr>
          <w:p w14:paraId="0856D836">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1999" w:type="dxa"/>
            <w:vAlign w:val="center"/>
          </w:tcPr>
          <w:p w14:paraId="183909C8">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14:paraId="50F336CB">
            <w:pPr>
              <w:spacing w:line="400" w:lineRule="exact"/>
              <w:rPr>
                <w:rFonts w:hint="default"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sz w:val="18"/>
                <w:szCs w:val="18"/>
                <w:lang w:eastAsia="zh-CN"/>
              </w:rPr>
              <w:t>基层公共服务平台</w:t>
            </w:r>
          </w:p>
          <w:p w14:paraId="6F0A67DA">
            <w:pPr>
              <w:widowControl/>
              <w:spacing w:line="400" w:lineRule="exact"/>
              <w:textAlignment w:val="center"/>
              <w:rPr>
                <w:rFonts w:hint="default" w:ascii="Times New Roman" w:hAnsi="Times New Roman" w:eastAsia="仿宋_GB2312" w:cs="Times New Roman"/>
                <w:color w:val="000000"/>
                <w:sz w:val="18"/>
                <w:szCs w:val="18"/>
              </w:rPr>
            </w:pPr>
          </w:p>
        </w:tc>
        <w:tc>
          <w:tcPr>
            <w:tcW w:w="612" w:type="dxa"/>
            <w:vAlign w:val="center"/>
          </w:tcPr>
          <w:p w14:paraId="330B7F2F">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09" w:type="dxa"/>
            <w:vAlign w:val="center"/>
          </w:tcPr>
          <w:p w14:paraId="2A0AFC8B">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551" w:type="dxa"/>
            <w:vAlign w:val="center"/>
          </w:tcPr>
          <w:p w14:paraId="53077EF5">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14:paraId="47A04111">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720" w:type="dxa"/>
            <w:vAlign w:val="center"/>
          </w:tcPr>
          <w:p w14:paraId="600AEBF9">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14:paraId="423D5E21">
            <w:pPr>
              <w:spacing w:line="400" w:lineRule="exact"/>
              <w:jc w:val="center"/>
              <w:rPr>
                <w:rFonts w:hint="default" w:ascii="Times New Roman" w:hAnsi="Times New Roman" w:eastAsia="仿宋_GB2312" w:cs="Times New Roman"/>
                <w:color w:val="000000"/>
                <w:sz w:val="18"/>
                <w:szCs w:val="18"/>
              </w:rPr>
            </w:pPr>
          </w:p>
        </w:tc>
      </w:tr>
      <w:tr w14:paraId="11FA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A6D663">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3</w:t>
            </w:r>
          </w:p>
        </w:tc>
        <w:tc>
          <w:tcPr>
            <w:tcW w:w="720" w:type="dxa"/>
            <w:vMerge w:val="continue"/>
            <w:vAlign w:val="center"/>
          </w:tcPr>
          <w:p w14:paraId="261C6DCF">
            <w:pPr>
              <w:spacing w:line="400" w:lineRule="exact"/>
              <w:jc w:val="center"/>
              <w:rPr>
                <w:rFonts w:hint="default" w:ascii="Times New Roman" w:hAnsi="Times New Roman" w:eastAsia="仿宋_GB2312" w:cs="Times New Roman"/>
                <w:color w:val="000000"/>
                <w:sz w:val="18"/>
                <w:szCs w:val="18"/>
              </w:rPr>
            </w:pPr>
          </w:p>
        </w:tc>
        <w:tc>
          <w:tcPr>
            <w:tcW w:w="1260" w:type="dxa"/>
            <w:vAlign w:val="center"/>
          </w:tcPr>
          <w:p w14:paraId="7F32B25F">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rPr>
              <w:t>求职信息登记</w:t>
            </w:r>
          </w:p>
        </w:tc>
        <w:tc>
          <w:tcPr>
            <w:tcW w:w="2520" w:type="dxa"/>
            <w:vAlign w:val="center"/>
          </w:tcPr>
          <w:p w14:paraId="4CAD3674">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rPr>
              <w:t>服务对象、提交材料、办理流程、服务时间、服务地点（方式）、咨询电话</w:t>
            </w:r>
          </w:p>
        </w:tc>
        <w:tc>
          <w:tcPr>
            <w:tcW w:w="1620" w:type="dxa"/>
            <w:vMerge w:val="continue"/>
            <w:vAlign w:val="center"/>
          </w:tcPr>
          <w:p w14:paraId="3DF3E320">
            <w:pPr>
              <w:spacing w:line="400" w:lineRule="exact"/>
              <w:rPr>
                <w:rFonts w:hint="default" w:ascii="Times New Roman" w:hAnsi="Times New Roman" w:eastAsia="仿宋_GB2312" w:cs="Times New Roman"/>
                <w:color w:val="000000"/>
                <w:sz w:val="18"/>
                <w:szCs w:val="18"/>
              </w:rPr>
            </w:pPr>
          </w:p>
        </w:tc>
        <w:tc>
          <w:tcPr>
            <w:tcW w:w="1430" w:type="dxa"/>
            <w:vAlign w:val="center"/>
          </w:tcPr>
          <w:p w14:paraId="2DA4AAE2">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公开事项信息形成或变更之日起20个工作日内公开</w:t>
            </w:r>
          </w:p>
        </w:tc>
        <w:tc>
          <w:tcPr>
            <w:tcW w:w="1071" w:type="dxa"/>
            <w:vAlign w:val="center"/>
          </w:tcPr>
          <w:p w14:paraId="606DF0B8">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1999" w:type="dxa"/>
            <w:vAlign w:val="center"/>
          </w:tcPr>
          <w:p w14:paraId="7F137D8B">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14:paraId="5E8C3765">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sz w:val="18"/>
                <w:szCs w:val="18"/>
                <w:lang w:eastAsia="zh-CN"/>
              </w:rPr>
              <w:t>基层公共服务平台</w:t>
            </w:r>
          </w:p>
        </w:tc>
        <w:tc>
          <w:tcPr>
            <w:tcW w:w="612" w:type="dxa"/>
            <w:vAlign w:val="center"/>
          </w:tcPr>
          <w:p w14:paraId="2DE0CCD8">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09" w:type="dxa"/>
            <w:vAlign w:val="center"/>
          </w:tcPr>
          <w:p w14:paraId="68B28999">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551" w:type="dxa"/>
            <w:vAlign w:val="center"/>
          </w:tcPr>
          <w:p w14:paraId="0A5B4498">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14:paraId="014FE3E6">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720" w:type="dxa"/>
            <w:vAlign w:val="center"/>
          </w:tcPr>
          <w:p w14:paraId="1F879A84">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14:paraId="26346595">
            <w:pPr>
              <w:spacing w:line="400" w:lineRule="exact"/>
              <w:jc w:val="center"/>
              <w:rPr>
                <w:rFonts w:hint="default" w:ascii="Times New Roman" w:hAnsi="Times New Roman" w:eastAsia="仿宋_GB2312" w:cs="Times New Roman"/>
                <w:color w:val="000000"/>
                <w:sz w:val="18"/>
                <w:szCs w:val="18"/>
              </w:rPr>
            </w:pPr>
          </w:p>
        </w:tc>
      </w:tr>
      <w:tr w14:paraId="22E1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87E132">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4</w:t>
            </w:r>
          </w:p>
        </w:tc>
        <w:tc>
          <w:tcPr>
            <w:tcW w:w="720" w:type="dxa"/>
            <w:vMerge w:val="restart"/>
            <w:vAlign w:val="center"/>
          </w:tcPr>
          <w:p w14:paraId="51B5B8E5">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职业介绍、职业指导</w:t>
            </w:r>
          </w:p>
        </w:tc>
        <w:tc>
          <w:tcPr>
            <w:tcW w:w="1260" w:type="dxa"/>
            <w:vAlign w:val="center"/>
          </w:tcPr>
          <w:p w14:paraId="505BEA06">
            <w:pPr>
              <w:widowControl/>
              <w:spacing w:line="400" w:lineRule="exac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职业介绍</w:t>
            </w:r>
          </w:p>
        </w:tc>
        <w:tc>
          <w:tcPr>
            <w:tcW w:w="2520" w:type="dxa"/>
            <w:vMerge w:val="restart"/>
            <w:vAlign w:val="center"/>
          </w:tcPr>
          <w:p w14:paraId="7E8ADDD7">
            <w:pPr>
              <w:widowControl/>
              <w:spacing w:line="400" w:lineRule="exac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服务内容、服务对象、提交材料、服务时间、服务地点（方式）、咨询电话</w:t>
            </w:r>
          </w:p>
        </w:tc>
        <w:tc>
          <w:tcPr>
            <w:tcW w:w="1620" w:type="dxa"/>
            <w:vMerge w:val="restart"/>
            <w:vAlign w:val="center"/>
          </w:tcPr>
          <w:p w14:paraId="2CD99C96">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《政府信息公开条例》、《就业促进法》、《人力资源市场暂行条例》</w:t>
            </w:r>
          </w:p>
        </w:tc>
        <w:tc>
          <w:tcPr>
            <w:tcW w:w="1430" w:type="dxa"/>
            <w:vAlign w:val="center"/>
          </w:tcPr>
          <w:p w14:paraId="2911E3A4">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rPr>
              <w:t>公开事项信息形成或变更之日起20个工作日内公开</w:t>
            </w:r>
          </w:p>
        </w:tc>
        <w:tc>
          <w:tcPr>
            <w:tcW w:w="1071" w:type="dxa"/>
            <w:vAlign w:val="center"/>
          </w:tcPr>
          <w:p w14:paraId="0C0F62DD">
            <w:pPr>
              <w:widowControl/>
              <w:spacing w:line="400" w:lineRule="exact"/>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1999" w:type="dxa"/>
            <w:vAlign w:val="center"/>
          </w:tcPr>
          <w:p w14:paraId="200BA0FF">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14:paraId="227CA5B8">
            <w:pPr>
              <w:spacing w:line="400" w:lineRule="exac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sz w:val="18"/>
                <w:szCs w:val="18"/>
                <w:lang w:eastAsia="zh-CN"/>
              </w:rPr>
              <w:t>基层公共服务平台</w:t>
            </w:r>
          </w:p>
        </w:tc>
        <w:tc>
          <w:tcPr>
            <w:tcW w:w="612" w:type="dxa"/>
            <w:vAlign w:val="center"/>
          </w:tcPr>
          <w:p w14:paraId="65B20CCD">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09" w:type="dxa"/>
            <w:vAlign w:val="center"/>
          </w:tcPr>
          <w:p w14:paraId="7469AE25">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551" w:type="dxa"/>
            <w:vAlign w:val="center"/>
          </w:tcPr>
          <w:p w14:paraId="0BB19448">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14:paraId="76B6758F">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720" w:type="dxa"/>
            <w:vAlign w:val="center"/>
          </w:tcPr>
          <w:p w14:paraId="169CC35B">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14:paraId="413D6226">
            <w:pPr>
              <w:spacing w:line="400" w:lineRule="exact"/>
              <w:jc w:val="center"/>
              <w:rPr>
                <w:rFonts w:hint="default" w:ascii="Times New Roman" w:hAnsi="Times New Roman" w:eastAsia="仿宋_GB2312" w:cs="Times New Roman"/>
                <w:color w:val="000000"/>
                <w:sz w:val="18"/>
                <w:szCs w:val="18"/>
              </w:rPr>
            </w:pPr>
          </w:p>
        </w:tc>
      </w:tr>
      <w:tr w14:paraId="3343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trPr>
        <w:tc>
          <w:tcPr>
            <w:tcW w:w="540" w:type="dxa"/>
            <w:vAlign w:val="center"/>
          </w:tcPr>
          <w:p w14:paraId="5729D8F6">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5</w:t>
            </w:r>
          </w:p>
        </w:tc>
        <w:tc>
          <w:tcPr>
            <w:tcW w:w="720" w:type="dxa"/>
            <w:vMerge w:val="continue"/>
            <w:vAlign w:val="center"/>
          </w:tcPr>
          <w:p w14:paraId="0EAA1C3B">
            <w:pPr>
              <w:spacing w:line="400" w:lineRule="exact"/>
              <w:jc w:val="center"/>
              <w:rPr>
                <w:rFonts w:hint="default" w:ascii="Times New Roman" w:hAnsi="Times New Roman" w:eastAsia="仿宋_GB2312" w:cs="Times New Roman"/>
                <w:color w:val="000000"/>
                <w:sz w:val="18"/>
                <w:szCs w:val="18"/>
              </w:rPr>
            </w:pPr>
          </w:p>
        </w:tc>
        <w:tc>
          <w:tcPr>
            <w:tcW w:w="1260" w:type="dxa"/>
            <w:vAlign w:val="center"/>
          </w:tcPr>
          <w:p w14:paraId="4CD11356">
            <w:pPr>
              <w:widowControl/>
              <w:spacing w:line="400" w:lineRule="exac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职业指导</w:t>
            </w:r>
          </w:p>
        </w:tc>
        <w:tc>
          <w:tcPr>
            <w:tcW w:w="2520" w:type="dxa"/>
            <w:vMerge w:val="continue"/>
            <w:vAlign w:val="center"/>
          </w:tcPr>
          <w:p w14:paraId="7D7E8C95">
            <w:pPr>
              <w:widowControl/>
              <w:spacing w:line="400" w:lineRule="exact"/>
              <w:textAlignment w:val="center"/>
              <w:rPr>
                <w:rFonts w:hint="default" w:ascii="Times New Roman" w:hAnsi="Times New Roman" w:eastAsia="仿宋_GB2312" w:cs="Times New Roman"/>
                <w:color w:val="000000"/>
                <w:kern w:val="0"/>
                <w:sz w:val="18"/>
                <w:szCs w:val="18"/>
              </w:rPr>
            </w:pPr>
          </w:p>
        </w:tc>
        <w:tc>
          <w:tcPr>
            <w:tcW w:w="1620" w:type="dxa"/>
            <w:vMerge w:val="continue"/>
            <w:vAlign w:val="center"/>
          </w:tcPr>
          <w:p w14:paraId="0F893A74">
            <w:pPr>
              <w:spacing w:line="400" w:lineRule="exact"/>
              <w:rPr>
                <w:rFonts w:hint="default" w:ascii="Times New Roman" w:hAnsi="Times New Roman" w:eastAsia="仿宋_GB2312" w:cs="Times New Roman"/>
                <w:color w:val="000000"/>
                <w:sz w:val="18"/>
                <w:szCs w:val="18"/>
              </w:rPr>
            </w:pPr>
          </w:p>
        </w:tc>
        <w:tc>
          <w:tcPr>
            <w:tcW w:w="1430" w:type="dxa"/>
            <w:vAlign w:val="center"/>
          </w:tcPr>
          <w:p w14:paraId="2DF2E261">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rPr>
              <w:t>公开事项信息形成或变更之日起20个工作日内公开</w:t>
            </w:r>
          </w:p>
        </w:tc>
        <w:tc>
          <w:tcPr>
            <w:tcW w:w="1071" w:type="dxa"/>
            <w:vAlign w:val="center"/>
          </w:tcPr>
          <w:p w14:paraId="44AF51F6">
            <w:pPr>
              <w:widowControl/>
              <w:spacing w:line="400" w:lineRule="exact"/>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1999" w:type="dxa"/>
            <w:vAlign w:val="center"/>
          </w:tcPr>
          <w:p w14:paraId="343D756E">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14:paraId="401AB445">
            <w:pPr>
              <w:spacing w:line="400" w:lineRule="exac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sz w:val="18"/>
                <w:szCs w:val="18"/>
                <w:lang w:eastAsia="zh-CN"/>
              </w:rPr>
              <w:t>基层公共服务平台</w:t>
            </w:r>
          </w:p>
        </w:tc>
        <w:tc>
          <w:tcPr>
            <w:tcW w:w="612" w:type="dxa"/>
            <w:vAlign w:val="center"/>
          </w:tcPr>
          <w:p w14:paraId="5CB6BB35">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09" w:type="dxa"/>
            <w:vAlign w:val="center"/>
          </w:tcPr>
          <w:p w14:paraId="00FC27E6">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551" w:type="dxa"/>
            <w:vAlign w:val="center"/>
          </w:tcPr>
          <w:p w14:paraId="3B3FC303">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14:paraId="54CF17BE">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720" w:type="dxa"/>
            <w:vAlign w:val="center"/>
          </w:tcPr>
          <w:p w14:paraId="60F435C3">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14:paraId="0250653C">
            <w:pPr>
              <w:spacing w:line="400" w:lineRule="exact"/>
              <w:jc w:val="center"/>
              <w:rPr>
                <w:rFonts w:hint="default" w:ascii="Times New Roman" w:hAnsi="Times New Roman" w:eastAsia="仿宋_GB2312" w:cs="Times New Roman"/>
                <w:color w:val="000000"/>
                <w:sz w:val="18"/>
                <w:szCs w:val="18"/>
              </w:rPr>
            </w:pPr>
          </w:p>
        </w:tc>
      </w:tr>
      <w:tr w14:paraId="40ED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128818">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6</w:t>
            </w:r>
          </w:p>
        </w:tc>
        <w:tc>
          <w:tcPr>
            <w:tcW w:w="720" w:type="dxa"/>
            <w:vMerge w:val="restart"/>
            <w:vAlign w:val="center"/>
          </w:tcPr>
          <w:p w14:paraId="0A02E1F7">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就业失业登记</w:t>
            </w:r>
          </w:p>
        </w:tc>
        <w:tc>
          <w:tcPr>
            <w:tcW w:w="1260" w:type="dxa"/>
            <w:vAlign w:val="center"/>
          </w:tcPr>
          <w:p w14:paraId="1041C34C">
            <w:pPr>
              <w:widowControl/>
              <w:spacing w:line="400" w:lineRule="exac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失业登记</w:t>
            </w:r>
          </w:p>
        </w:tc>
        <w:tc>
          <w:tcPr>
            <w:tcW w:w="2520" w:type="dxa"/>
            <w:vAlign w:val="center"/>
          </w:tcPr>
          <w:p w14:paraId="421BAFE2">
            <w:pPr>
              <w:widowControl/>
              <w:spacing w:line="400" w:lineRule="exac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对象范围、申请条件、申请材料、办理流程、办理时限、办理地点（方式）、办理结果告知方式、咨询电话</w:t>
            </w:r>
          </w:p>
        </w:tc>
        <w:tc>
          <w:tcPr>
            <w:tcW w:w="1620" w:type="dxa"/>
            <w:vMerge w:val="continue"/>
            <w:vAlign w:val="center"/>
          </w:tcPr>
          <w:p w14:paraId="2E4C0D31">
            <w:pPr>
              <w:spacing w:line="400" w:lineRule="exact"/>
              <w:rPr>
                <w:rFonts w:hint="default" w:ascii="Times New Roman" w:hAnsi="Times New Roman" w:eastAsia="仿宋_GB2312" w:cs="Times New Roman"/>
                <w:color w:val="000000"/>
                <w:sz w:val="18"/>
                <w:szCs w:val="18"/>
              </w:rPr>
            </w:pPr>
          </w:p>
        </w:tc>
        <w:tc>
          <w:tcPr>
            <w:tcW w:w="1430" w:type="dxa"/>
            <w:vAlign w:val="center"/>
          </w:tcPr>
          <w:p w14:paraId="7D5C914E">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rPr>
              <w:t>公开事项信息形成或变更之日起20个工作日内公开</w:t>
            </w:r>
          </w:p>
        </w:tc>
        <w:tc>
          <w:tcPr>
            <w:tcW w:w="1071" w:type="dxa"/>
            <w:vAlign w:val="center"/>
          </w:tcPr>
          <w:p w14:paraId="54CEFE77">
            <w:pPr>
              <w:widowControl/>
              <w:spacing w:line="400" w:lineRule="exact"/>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1999" w:type="dxa"/>
            <w:vAlign w:val="center"/>
          </w:tcPr>
          <w:p w14:paraId="070382BC">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14:paraId="488F5436">
            <w:pPr>
              <w:spacing w:line="400" w:lineRule="exact"/>
              <w:rPr>
                <w:rFonts w:hint="default"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sz w:val="18"/>
                <w:szCs w:val="18"/>
                <w:lang w:eastAsia="zh-CN"/>
              </w:rPr>
              <w:t>基层公共服务平台</w:t>
            </w:r>
          </w:p>
          <w:p w14:paraId="7B33B9E3">
            <w:pPr>
              <w:widowControl/>
              <w:spacing w:line="400" w:lineRule="exact"/>
              <w:textAlignment w:val="center"/>
              <w:rPr>
                <w:rFonts w:hint="default" w:ascii="Times New Roman" w:hAnsi="Times New Roman" w:eastAsia="仿宋_GB2312" w:cs="Times New Roman"/>
                <w:color w:val="000000"/>
                <w:kern w:val="0"/>
                <w:sz w:val="18"/>
                <w:szCs w:val="18"/>
              </w:rPr>
            </w:pPr>
          </w:p>
        </w:tc>
        <w:tc>
          <w:tcPr>
            <w:tcW w:w="612" w:type="dxa"/>
            <w:vAlign w:val="center"/>
          </w:tcPr>
          <w:p w14:paraId="0C9B43B7">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09" w:type="dxa"/>
            <w:vAlign w:val="center"/>
          </w:tcPr>
          <w:p w14:paraId="30F5FB5F">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551" w:type="dxa"/>
            <w:vAlign w:val="center"/>
          </w:tcPr>
          <w:p w14:paraId="02A5D436">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14:paraId="2B2C9C33">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720" w:type="dxa"/>
            <w:vAlign w:val="center"/>
          </w:tcPr>
          <w:p w14:paraId="77F4FF7B">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14:paraId="7EBAFE79">
            <w:pPr>
              <w:spacing w:line="400" w:lineRule="exact"/>
              <w:jc w:val="center"/>
              <w:rPr>
                <w:rFonts w:hint="default" w:ascii="Times New Roman" w:hAnsi="Times New Roman" w:eastAsia="仿宋_GB2312" w:cs="Times New Roman"/>
                <w:color w:val="000000"/>
                <w:sz w:val="18"/>
                <w:szCs w:val="18"/>
              </w:rPr>
            </w:pPr>
          </w:p>
        </w:tc>
      </w:tr>
      <w:tr w14:paraId="7DD4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EF54D04">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7</w:t>
            </w:r>
          </w:p>
        </w:tc>
        <w:tc>
          <w:tcPr>
            <w:tcW w:w="720" w:type="dxa"/>
            <w:vMerge w:val="continue"/>
            <w:vAlign w:val="center"/>
          </w:tcPr>
          <w:p w14:paraId="3D4E588C">
            <w:pPr>
              <w:spacing w:line="400" w:lineRule="exact"/>
              <w:jc w:val="center"/>
              <w:rPr>
                <w:rFonts w:hint="default" w:ascii="Times New Roman" w:hAnsi="Times New Roman" w:eastAsia="仿宋_GB2312" w:cs="Times New Roman"/>
                <w:color w:val="000000"/>
                <w:sz w:val="18"/>
                <w:szCs w:val="18"/>
              </w:rPr>
            </w:pPr>
          </w:p>
        </w:tc>
        <w:tc>
          <w:tcPr>
            <w:tcW w:w="1260" w:type="dxa"/>
            <w:vAlign w:val="center"/>
          </w:tcPr>
          <w:p w14:paraId="39D2768F">
            <w:pPr>
              <w:widowControl/>
              <w:spacing w:line="400" w:lineRule="exac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就业登记</w:t>
            </w:r>
          </w:p>
        </w:tc>
        <w:tc>
          <w:tcPr>
            <w:tcW w:w="2520" w:type="dxa"/>
            <w:vAlign w:val="center"/>
          </w:tcPr>
          <w:p w14:paraId="5B576D3F">
            <w:pPr>
              <w:widowControl/>
              <w:spacing w:line="400" w:lineRule="exac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对象范围、申请条件、申请材料、办理流程、办理时限、办理地点（方式）、办理结果告知方式、咨询电话</w:t>
            </w:r>
          </w:p>
        </w:tc>
        <w:tc>
          <w:tcPr>
            <w:tcW w:w="1620" w:type="dxa"/>
            <w:vMerge w:val="continue"/>
            <w:vAlign w:val="center"/>
          </w:tcPr>
          <w:p w14:paraId="2900DF86">
            <w:pPr>
              <w:spacing w:line="400" w:lineRule="exact"/>
              <w:rPr>
                <w:rFonts w:hint="default" w:ascii="Times New Roman" w:hAnsi="Times New Roman" w:eastAsia="仿宋_GB2312" w:cs="Times New Roman"/>
                <w:color w:val="000000"/>
                <w:sz w:val="18"/>
                <w:szCs w:val="18"/>
              </w:rPr>
            </w:pPr>
          </w:p>
        </w:tc>
        <w:tc>
          <w:tcPr>
            <w:tcW w:w="1430" w:type="dxa"/>
            <w:vAlign w:val="center"/>
          </w:tcPr>
          <w:p w14:paraId="0D75ABD5">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rPr>
              <w:t>公开事项信息形成或变更之日起20个工作日内公开</w:t>
            </w:r>
          </w:p>
        </w:tc>
        <w:tc>
          <w:tcPr>
            <w:tcW w:w="1071" w:type="dxa"/>
            <w:vAlign w:val="center"/>
          </w:tcPr>
          <w:p w14:paraId="6BC9D60C">
            <w:pPr>
              <w:widowControl/>
              <w:spacing w:line="400" w:lineRule="exact"/>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1999" w:type="dxa"/>
            <w:vAlign w:val="center"/>
          </w:tcPr>
          <w:p w14:paraId="2B96C84D">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14:paraId="065D24F2">
            <w:pPr>
              <w:spacing w:line="400" w:lineRule="exact"/>
              <w:rPr>
                <w:rFonts w:hint="default"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sz w:val="18"/>
                <w:szCs w:val="18"/>
                <w:lang w:eastAsia="zh-CN"/>
              </w:rPr>
              <w:t>基层公共服务平台</w:t>
            </w:r>
          </w:p>
          <w:p w14:paraId="211136EB">
            <w:pPr>
              <w:widowControl/>
              <w:spacing w:line="400" w:lineRule="exact"/>
              <w:textAlignment w:val="center"/>
              <w:rPr>
                <w:rFonts w:hint="default" w:ascii="Times New Roman" w:hAnsi="Times New Roman" w:eastAsia="仿宋_GB2312" w:cs="Times New Roman"/>
                <w:color w:val="000000"/>
                <w:kern w:val="0"/>
                <w:sz w:val="18"/>
                <w:szCs w:val="18"/>
              </w:rPr>
            </w:pPr>
          </w:p>
        </w:tc>
        <w:tc>
          <w:tcPr>
            <w:tcW w:w="612" w:type="dxa"/>
            <w:vAlign w:val="center"/>
          </w:tcPr>
          <w:p w14:paraId="70ECAFBC">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09" w:type="dxa"/>
            <w:vAlign w:val="center"/>
          </w:tcPr>
          <w:p w14:paraId="302B2024">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551" w:type="dxa"/>
            <w:vAlign w:val="center"/>
          </w:tcPr>
          <w:p w14:paraId="15F34BBF">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14:paraId="4C5F9E24">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720" w:type="dxa"/>
            <w:vAlign w:val="center"/>
          </w:tcPr>
          <w:p w14:paraId="597EE40A">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14:paraId="33D4A74E">
            <w:pPr>
              <w:spacing w:line="400" w:lineRule="exact"/>
              <w:jc w:val="center"/>
              <w:rPr>
                <w:rFonts w:hint="default" w:ascii="Times New Roman" w:hAnsi="Times New Roman" w:eastAsia="仿宋_GB2312" w:cs="Times New Roman"/>
                <w:color w:val="000000"/>
                <w:sz w:val="18"/>
                <w:szCs w:val="18"/>
              </w:rPr>
            </w:pPr>
          </w:p>
        </w:tc>
      </w:tr>
    </w:tbl>
    <w:p w14:paraId="2FB4288C">
      <w:pPr>
        <w:spacing w:line="400" w:lineRule="exact"/>
        <w:rPr>
          <w:rFonts w:hint="default" w:ascii="Times New Roman" w:hAnsi="Times New Roman" w:eastAsia="方正小标宋_GBK" w:cs="Times New Roman"/>
          <w:b/>
          <w:sz w:val="30"/>
          <w:szCs w:val="30"/>
        </w:rPr>
      </w:pPr>
    </w:p>
    <w:p w14:paraId="126DE34A">
      <w:pPr>
        <w:rPr>
          <w:rFonts w:hint="default" w:ascii="Times New Roman" w:hAnsi="Times New Roman" w:cs="Times New Roman"/>
        </w:rPr>
      </w:pPr>
    </w:p>
    <w:p w14:paraId="10838DFE">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附件8</w:t>
      </w:r>
    </w:p>
    <w:p w14:paraId="1FB2D918">
      <w:pPr>
        <w:jc w:val="center"/>
        <w:rPr>
          <w:rFonts w:hint="default" w:ascii="Times New Roman" w:hAnsi="Times New Roman" w:cs="Times New Roman"/>
        </w:rPr>
      </w:pPr>
      <w:r>
        <w:rPr>
          <w:rFonts w:hint="default" w:ascii="Times New Roman" w:hAnsi="Times New Roman" w:eastAsia="方正小标宋_GBK" w:cs="Times New Roman"/>
          <w:sz w:val="30"/>
          <w:szCs w:val="30"/>
        </w:rPr>
        <w:t>（</w:t>
      </w:r>
      <w:r>
        <w:rPr>
          <w:rFonts w:hint="default" w:ascii="Times New Roman" w:hAnsi="Times New Roman" w:eastAsia="方正小标宋_GBK" w:cs="Times New Roman"/>
          <w:sz w:val="30"/>
          <w:szCs w:val="30"/>
          <w:lang w:eastAsia="zh-CN"/>
        </w:rPr>
        <w:t>八</w:t>
      </w:r>
      <w:r>
        <w:rPr>
          <w:rFonts w:hint="default" w:ascii="Times New Roman" w:hAnsi="Times New Roman" w:eastAsia="方正小标宋_GBK" w:cs="Times New Roman"/>
          <w:sz w:val="30"/>
          <w:szCs w:val="30"/>
        </w:rPr>
        <w:t>）社会救助领域领域基层政务公开标准目</w:t>
      </w:r>
      <w:r>
        <w:rPr>
          <w:rFonts w:hint="default" w:ascii="Times New Roman" w:hAnsi="Times New Roman" w:cs="Times New Roman"/>
        </w:rPr>
        <w:t>录</w:t>
      </w:r>
    </w:p>
    <w:tbl>
      <w:tblPr>
        <w:tblStyle w:val="4"/>
        <w:tblpPr w:leftFromText="180" w:rightFromText="180" w:vertAnchor="text" w:horzAnchor="page" w:tblpX="748" w:tblpY="11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636"/>
        <w:gridCol w:w="769"/>
        <w:gridCol w:w="1987"/>
        <w:gridCol w:w="2500"/>
        <w:gridCol w:w="1731"/>
        <w:gridCol w:w="911"/>
        <w:gridCol w:w="1652"/>
        <w:gridCol w:w="542"/>
        <w:gridCol w:w="622"/>
        <w:gridCol w:w="511"/>
        <w:gridCol w:w="670"/>
        <w:gridCol w:w="511"/>
        <w:gridCol w:w="658"/>
      </w:tblGrid>
      <w:tr w14:paraId="1600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7" w:type="pct"/>
            <w:vMerge w:val="restart"/>
            <w:vAlign w:val="center"/>
          </w:tcPr>
          <w:p w14:paraId="66CA1405">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序号</w:t>
            </w:r>
          </w:p>
        </w:tc>
        <w:tc>
          <w:tcPr>
            <w:tcW w:w="495" w:type="pct"/>
            <w:gridSpan w:val="2"/>
            <w:vAlign w:val="center"/>
          </w:tcPr>
          <w:p w14:paraId="7CA690EB">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公开事项</w:t>
            </w:r>
          </w:p>
        </w:tc>
        <w:tc>
          <w:tcPr>
            <w:tcW w:w="700" w:type="pct"/>
            <w:vMerge w:val="restart"/>
            <w:vAlign w:val="center"/>
          </w:tcPr>
          <w:p w14:paraId="0A6D7513">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公开内容（要素）</w:t>
            </w:r>
          </w:p>
        </w:tc>
        <w:tc>
          <w:tcPr>
            <w:tcW w:w="881" w:type="pct"/>
            <w:vMerge w:val="restart"/>
            <w:vAlign w:val="center"/>
          </w:tcPr>
          <w:p w14:paraId="7B8818AC">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公开依据</w:t>
            </w:r>
          </w:p>
        </w:tc>
        <w:tc>
          <w:tcPr>
            <w:tcW w:w="610" w:type="pct"/>
            <w:vMerge w:val="restart"/>
            <w:vAlign w:val="center"/>
          </w:tcPr>
          <w:p w14:paraId="730F8377">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公开时限</w:t>
            </w:r>
          </w:p>
        </w:tc>
        <w:tc>
          <w:tcPr>
            <w:tcW w:w="321" w:type="pct"/>
            <w:vMerge w:val="restart"/>
            <w:vAlign w:val="center"/>
          </w:tcPr>
          <w:p w14:paraId="6793D7C7">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公开主体</w:t>
            </w:r>
          </w:p>
        </w:tc>
        <w:tc>
          <w:tcPr>
            <w:tcW w:w="582" w:type="pct"/>
            <w:vMerge w:val="restart"/>
            <w:vAlign w:val="center"/>
          </w:tcPr>
          <w:p w14:paraId="307594A9">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公开渠道和载体</w:t>
            </w:r>
          </w:p>
        </w:tc>
        <w:tc>
          <w:tcPr>
            <w:tcW w:w="410" w:type="pct"/>
            <w:gridSpan w:val="2"/>
            <w:vAlign w:val="center"/>
          </w:tcPr>
          <w:p w14:paraId="2E22037F">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公开对象</w:t>
            </w:r>
          </w:p>
        </w:tc>
        <w:tc>
          <w:tcPr>
            <w:tcW w:w="416" w:type="pct"/>
            <w:gridSpan w:val="2"/>
            <w:vAlign w:val="center"/>
          </w:tcPr>
          <w:p w14:paraId="563A85FA">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公开方式</w:t>
            </w:r>
          </w:p>
        </w:tc>
        <w:tc>
          <w:tcPr>
            <w:tcW w:w="412" w:type="pct"/>
            <w:gridSpan w:val="2"/>
            <w:vAlign w:val="center"/>
          </w:tcPr>
          <w:p w14:paraId="2D47792A">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公开层级</w:t>
            </w:r>
          </w:p>
        </w:tc>
      </w:tr>
      <w:tr w14:paraId="25C3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7" w:type="pct"/>
            <w:vMerge w:val="continue"/>
            <w:vAlign w:val="center"/>
          </w:tcPr>
          <w:p w14:paraId="3BBB6D9D">
            <w:pPr>
              <w:widowControl/>
              <w:spacing w:line="400" w:lineRule="exact"/>
              <w:jc w:val="center"/>
              <w:rPr>
                <w:rFonts w:hint="default" w:ascii="Times New Roman" w:hAnsi="Times New Roman" w:eastAsia="黑体" w:cs="Times New Roman"/>
                <w:color w:val="000000"/>
                <w:kern w:val="0"/>
                <w:sz w:val="22"/>
              </w:rPr>
            </w:pPr>
          </w:p>
        </w:tc>
        <w:tc>
          <w:tcPr>
            <w:tcW w:w="224" w:type="pct"/>
            <w:vAlign w:val="center"/>
          </w:tcPr>
          <w:p w14:paraId="7B9CFC8B">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一级事项</w:t>
            </w:r>
          </w:p>
        </w:tc>
        <w:tc>
          <w:tcPr>
            <w:tcW w:w="271" w:type="pct"/>
            <w:vAlign w:val="center"/>
          </w:tcPr>
          <w:p w14:paraId="62956364">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二级事项</w:t>
            </w:r>
          </w:p>
        </w:tc>
        <w:tc>
          <w:tcPr>
            <w:tcW w:w="700" w:type="pct"/>
            <w:vMerge w:val="continue"/>
            <w:vAlign w:val="center"/>
          </w:tcPr>
          <w:p w14:paraId="08C7A83D">
            <w:pPr>
              <w:widowControl/>
              <w:spacing w:line="400" w:lineRule="exact"/>
              <w:jc w:val="center"/>
              <w:rPr>
                <w:rFonts w:hint="default" w:ascii="Times New Roman" w:hAnsi="Times New Roman" w:eastAsia="黑体" w:cs="Times New Roman"/>
                <w:color w:val="000000"/>
                <w:kern w:val="0"/>
                <w:sz w:val="22"/>
              </w:rPr>
            </w:pPr>
          </w:p>
        </w:tc>
        <w:tc>
          <w:tcPr>
            <w:tcW w:w="881" w:type="pct"/>
            <w:vMerge w:val="continue"/>
            <w:vAlign w:val="center"/>
          </w:tcPr>
          <w:p w14:paraId="491B226C">
            <w:pPr>
              <w:widowControl/>
              <w:spacing w:line="400" w:lineRule="exact"/>
              <w:jc w:val="center"/>
              <w:rPr>
                <w:rFonts w:hint="default" w:ascii="Times New Roman" w:hAnsi="Times New Roman" w:eastAsia="黑体" w:cs="Times New Roman"/>
                <w:color w:val="000000"/>
                <w:kern w:val="0"/>
                <w:sz w:val="22"/>
              </w:rPr>
            </w:pPr>
          </w:p>
        </w:tc>
        <w:tc>
          <w:tcPr>
            <w:tcW w:w="610" w:type="pct"/>
            <w:vMerge w:val="continue"/>
            <w:vAlign w:val="center"/>
          </w:tcPr>
          <w:p w14:paraId="1E00072F">
            <w:pPr>
              <w:widowControl/>
              <w:spacing w:line="400" w:lineRule="exact"/>
              <w:jc w:val="center"/>
              <w:rPr>
                <w:rFonts w:hint="default" w:ascii="Times New Roman" w:hAnsi="Times New Roman" w:eastAsia="黑体" w:cs="Times New Roman"/>
                <w:color w:val="000000"/>
                <w:kern w:val="0"/>
                <w:sz w:val="22"/>
              </w:rPr>
            </w:pPr>
          </w:p>
        </w:tc>
        <w:tc>
          <w:tcPr>
            <w:tcW w:w="321" w:type="pct"/>
            <w:vMerge w:val="continue"/>
            <w:vAlign w:val="center"/>
          </w:tcPr>
          <w:p w14:paraId="52634666">
            <w:pPr>
              <w:widowControl/>
              <w:spacing w:line="400" w:lineRule="exact"/>
              <w:jc w:val="center"/>
              <w:rPr>
                <w:rFonts w:hint="default" w:ascii="Times New Roman" w:hAnsi="Times New Roman" w:eastAsia="黑体" w:cs="Times New Roman"/>
                <w:color w:val="000000"/>
                <w:kern w:val="0"/>
                <w:sz w:val="22"/>
              </w:rPr>
            </w:pPr>
          </w:p>
        </w:tc>
        <w:tc>
          <w:tcPr>
            <w:tcW w:w="582" w:type="pct"/>
            <w:vMerge w:val="continue"/>
            <w:vAlign w:val="center"/>
          </w:tcPr>
          <w:p w14:paraId="08B2850C">
            <w:pPr>
              <w:widowControl/>
              <w:spacing w:line="400" w:lineRule="exact"/>
              <w:jc w:val="center"/>
              <w:rPr>
                <w:rFonts w:hint="default" w:ascii="Times New Roman" w:hAnsi="Times New Roman" w:eastAsia="黑体" w:cs="Times New Roman"/>
                <w:color w:val="000000"/>
                <w:kern w:val="0"/>
                <w:sz w:val="22"/>
              </w:rPr>
            </w:pPr>
          </w:p>
        </w:tc>
        <w:tc>
          <w:tcPr>
            <w:tcW w:w="191" w:type="pct"/>
            <w:vAlign w:val="center"/>
          </w:tcPr>
          <w:p w14:paraId="5AF8AD04">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全社会</w:t>
            </w:r>
          </w:p>
        </w:tc>
        <w:tc>
          <w:tcPr>
            <w:tcW w:w="219" w:type="pct"/>
            <w:vAlign w:val="center"/>
          </w:tcPr>
          <w:p w14:paraId="1A80336F">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特定群众</w:t>
            </w:r>
          </w:p>
        </w:tc>
        <w:tc>
          <w:tcPr>
            <w:tcW w:w="180" w:type="pct"/>
            <w:vAlign w:val="center"/>
          </w:tcPr>
          <w:p w14:paraId="598FC8E1">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主动</w:t>
            </w:r>
          </w:p>
        </w:tc>
        <w:tc>
          <w:tcPr>
            <w:tcW w:w="236" w:type="pct"/>
            <w:vAlign w:val="center"/>
          </w:tcPr>
          <w:p w14:paraId="545B510F">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依申请公开</w:t>
            </w:r>
          </w:p>
        </w:tc>
        <w:tc>
          <w:tcPr>
            <w:tcW w:w="180" w:type="pct"/>
            <w:vAlign w:val="center"/>
          </w:tcPr>
          <w:p w14:paraId="7AFB3F7A">
            <w:pPr>
              <w:widowControl/>
              <w:spacing w:line="400" w:lineRule="exact"/>
              <w:jc w:val="center"/>
              <w:rPr>
                <w:rFonts w:hint="default" w:ascii="Times New Roman" w:hAnsi="Times New Roman" w:eastAsia="黑体" w:cs="Times New Roman"/>
                <w:color w:val="000000"/>
                <w:kern w:val="0"/>
                <w:sz w:val="22"/>
                <w:lang w:eastAsia="zh-CN"/>
              </w:rPr>
            </w:pPr>
            <w:r>
              <w:rPr>
                <w:rFonts w:hint="default" w:ascii="Times New Roman" w:hAnsi="Times New Roman" w:eastAsia="黑体" w:cs="Times New Roman"/>
                <w:color w:val="000000"/>
                <w:kern w:val="0"/>
                <w:sz w:val="22"/>
                <w:lang w:eastAsia="zh-CN"/>
              </w:rPr>
              <w:t>乡镇</w:t>
            </w:r>
          </w:p>
        </w:tc>
        <w:tc>
          <w:tcPr>
            <w:tcW w:w="232" w:type="pct"/>
            <w:vAlign w:val="center"/>
          </w:tcPr>
          <w:p w14:paraId="3A2F1203">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乡、村级</w:t>
            </w:r>
          </w:p>
        </w:tc>
      </w:tr>
      <w:tr w14:paraId="7237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7" w:type="pct"/>
            <w:vAlign w:val="center"/>
          </w:tcPr>
          <w:p w14:paraId="4A9A6C70">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1</w:t>
            </w:r>
          </w:p>
        </w:tc>
        <w:tc>
          <w:tcPr>
            <w:tcW w:w="224" w:type="pct"/>
            <w:vMerge w:val="restart"/>
            <w:vAlign w:val="center"/>
          </w:tcPr>
          <w:p w14:paraId="724D9561">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综合业务</w:t>
            </w:r>
          </w:p>
        </w:tc>
        <w:tc>
          <w:tcPr>
            <w:tcW w:w="271" w:type="pct"/>
            <w:vAlign w:val="center"/>
          </w:tcPr>
          <w:p w14:paraId="4B98497D">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政策</w:t>
            </w:r>
            <w:r>
              <w:rPr>
                <w:rFonts w:hint="default" w:ascii="Times New Roman" w:hAnsi="Times New Roman" w:eastAsia="仿宋_GB2312" w:cs="Times New Roman"/>
                <w:color w:val="000000"/>
                <w:sz w:val="18"/>
                <w:szCs w:val="18"/>
              </w:rPr>
              <w:br w:type="textWrapping"/>
            </w:r>
            <w:r>
              <w:rPr>
                <w:rFonts w:hint="default" w:ascii="Times New Roman" w:hAnsi="Times New Roman" w:eastAsia="仿宋_GB2312" w:cs="Times New Roman"/>
                <w:color w:val="000000"/>
                <w:sz w:val="18"/>
                <w:szCs w:val="18"/>
              </w:rPr>
              <w:t>法规</w:t>
            </w:r>
            <w:r>
              <w:rPr>
                <w:rFonts w:hint="default" w:ascii="Times New Roman" w:hAnsi="Times New Roman" w:eastAsia="仿宋_GB2312" w:cs="Times New Roman"/>
                <w:color w:val="000000"/>
                <w:sz w:val="18"/>
                <w:szCs w:val="18"/>
              </w:rPr>
              <w:br w:type="textWrapping"/>
            </w:r>
            <w:r>
              <w:rPr>
                <w:rFonts w:hint="default" w:ascii="Times New Roman" w:hAnsi="Times New Roman" w:eastAsia="仿宋_GB2312" w:cs="Times New Roman"/>
                <w:color w:val="000000"/>
                <w:sz w:val="18"/>
                <w:szCs w:val="18"/>
              </w:rPr>
              <w:t>文件</w:t>
            </w:r>
          </w:p>
        </w:tc>
        <w:tc>
          <w:tcPr>
            <w:tcW w:w="700" w:type="pct"/>
            <w:vAlign w:val="center"/>
          </w:tcPr>
          <w:p w14:paraId="7FCEAB25">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xml:space="preserve">《社会救助暂行办法》                 </w:t>
            </w:r>
            <w:r>
              <w:rPr>
                <w:rFonts w:hint="default" w:ascii="Times New Roman" w:hAnsi="Times New Roman" w:eastAsia="仿宋_GB2312" w:cs="Times New Roman"/>
                <w:color w:val="000000"/>
                <w:sz w:val="18"/>
                <w:szCs w:val="18"/>
              </w:rPr>
              <w:br w:type="textWrapping"/>
            </w:r>
            <w:r>
              <w:rPr>
                <w:rFonts w:hint="default" w:ascii="Times New Roman" w:hAnsi="Times New Roman" w:eastAsia="仿宋_GB2312" w:cs="Times New Roman"/>
                <w:color w:val="000000"/>
                <w:sz w:val="18"/>
                <w:szCs w:val="18"/>
              </w:rPr>
              <w:t>各地配套政策法规文件</w:t>
            </w:r>
          </w:p>
        </w:tc>
        <w:tc>
          <w:tcPr>
            <w:tcW w:w="881" w:type="pct"/>
            <w:vAlign w:val="center"/>
          </w:tcPr>
          <w:p w14:paraId="43A5D011">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《信息公开条例》及相关规定</w:t>
            </w:r>
          </w:p>
        </w:tc>
        <w:tc>
          <w:tcPr>
            <w:tcW w:w="610" w:type="pct"/>
            <w:vAlign w:val="center"/>
          </w:tcPr>
          <w:p w14:paraId="07317D80">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制定或获取信息之日起</w:t>
            </w:r>
            <w:r>
              <w:rPr>
                <w:rFonts w:hint="default" w:ascii="Times New Roman" w:hAnsi="Times New Roman" w:eastAsia="仿宋_GB2312" w:cs="Times New Roman"/>
                <w:color w:val="000000"/>
                <w:sz w:val="18"/>
                <w:szCs w:val="18"/>
                <w:lang w:val="en-US" w:eastAsia="zh-CN"/>
              </w:rPr>
              <w:t>20</w:t>
            </w:r>
            <w:r>
              <w:rPr>
                <w:rFonts w:hint="default" w:ascii="Times New Roman" w:hAnsi="Times New Roman" w:eastAsia="仿宋_GB2312" w:cs="Times New Roman"/>
                <w:color w:val="000000"/>
                <w:sz w:val="18"/>
                <w:szCs w:val="18"/>
              </w:rPr>
              <w:t>个工作日内</w:t>
            </w:r>
          </w:p>
        </w:tc>
        <w:tc>
          <w:tcPr>
            <w:tcW w:w="321" w:type="pct"/>
            <w:vAlign w:val="center"/>
          </w:tcPr>
          <w:p w14:paraId="4E398F36">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lang w:eastAsia="zh-CN"/>
              </w:rPr>
              <w:t>井都</w:t>
            </w:r>
            <w:r>
              <w:rPr>
                <w:rFonts w:hint="default" w:ascii="Times New Roman" w:hAnsi="Times New Roman" w:eastAsia="仿宋_GB2312" w:cs="Times New Roman"/>
                <w:sz w:val="18"/>
                <w:szCs w:val="18"/>
              </w:rPr>
              <w:t>镇政府</w:t>
            </w:r>
          </w:p>
        </w:tc>
        <w:tc>
          <w:tcPr>
            <w:tcW w:w="582" w:type="pct"/>
            <w:vAlign w:val="center"/>
          </w:tcPr>
          <w:p w14:paraId="67D9DE5C">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r>
              <w:rPr>
                <w:rFonts w:hint="default" w:ascii="Times New Roman" w:hAnsi="Times New Roman" w:eastAsia="仿宋_GB2312" w:cs="Times New Roman"/>
                <w:color w:val="000000"/>
                <w:sz w:val="18"/>
                <w:szCs w:val="18"/>
              </w:rPr>
              <w:t xml:space="preserve">                                                                                                                                                                                                                                                                                                                                                                                                       </w:t>
            </w:r>
          </w:p>
        </w:tc>
        <w:tc>
          <w:tcPr>
            <w:tcW w:w="191" w:type="pct"/>
            <w:vAlign w:val="center"/>
          </w:tcPr>
          <w:p w14:paraId="163C9F06">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19" w:type="pct"/>
            <w:vAlign w:val="center"/>
          </w:tcPr>
          <w:p w14:paraId="686048DC">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180" w:type="pct"/>
            <w:vAlign w:val="center"/>
          </w:tcPr>
          <w:p w14:paraId="3B549EF0">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6" w:type="pct"/>
            <w:vAlign w:val="center"/>
          </w:tcPr>
          <w:p w14:paraId="172E6FB6">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180" w:type="pct"/>
            <w:vAlign w:val="center"/>
          </w:tcPr>
          <w:p w14:paraId="2F3CF1A1">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2" w:type="pct"/>
            <w:vAlign w:val="center"/>
          </w:tcPr>
          <w:p w14:paraId="7031DFA9">
            <w:pPr>
              <w:spacing w:line="400" w:lineRule="exact"/>
              <w:rPr>
                <w:rFonts w:hint="default" w:ascii="Times New Roman" w:hAnsi="Times New Roman" w:eastAsia="仿宋_GB2312" w:cs="Times New Roman"/>
                <w:color w:val="000000"/>
                <w:sz w:val="18"/>
                <w:szCs w:val="18"/>
              </w:rPr>
            </w:pPr>
          </w:p>
        </w:tc>
      </w:tr>
      <w:tr w14:paraId="4192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7" w:type="pct"/>
            <w:vAlign w:val="center"/>
          </w:tcPr>
          <w:p w14:paraId="0AC1926F">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2</w:t>
            </w:r>
          </w:p>
        </w:tc>
        <w:tc>
          <w:tcPr>
            <w:tcW w:w="224" w:type="pct"/>
            <w:vMerge w:val="continue"/>
            <w:vAlign w:val="center"/>
          </w:tcPr>
          <w:p w14:paraId="3AE18643">
            <w:pPr>
              <w:spacing w:line="400" w:lineRule="exact"/>
              <w:rPr>
                <w:rFonts w:hint="default" w:ascii="Times New Roman" w:hAnsi="Times New Roman" w:eastAsia="仿宋_GB2312" w:cs="Times New Roman"/>
                <w:color w:val="000000"/>
                <w:sz w:val="18"/>
                <w:szCs w:val="18"/>
              </w:rPr>
            </w:pPr>
          </w:p>
        </w:tc>
        <w:tc>
          <w:tcPr>
            <w:tcW w:w="271" w:type="pct"/>
            <w:vAlign w:val="center"/>
          </w:tcPr>
          <w:p w14:paraId="0A866823">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监督</w:t>
            </w:r>
            <w:r>
              <w:rPr>
                <w:rFonts w:hint="default" w:ascii="Times New Roman" w:hAnsi="Times New Roman" w:eastAsia="仿宋_GB2312" w:cs="Times New Roman"/>
                <w:color w:val="000000"/>
                <w:sz w:val="18"/>
                <w:szCs w:val="18"/>
              </w:rPr>
              <w:br w:type="textWrapping"/>
            </w:r>
            <w:r>
              <w:rPr>
                <w:rFonts w:hint="default" w:ascii="Times New Roman" w:hAnsi="Times New Roman" w:eastAsia="仿宋_GB2312" w:cs="Times New Roman"/>
                <w:color w:val="000000"/>
                <w:sz w:val="18"/>
                <w:szCs w:val="18"/>
              </w:rPr>
              <w:t>检查</w:t>
            </w:r>
          </w:p>
        </w:tc>
        <w:tc>
          <w:tcPr>
            <w:tcW w:w="700" w:type="pct"/>
            <w:vAlign w:val="center"/>
          </w:tcPr>
          <w:p w14:paraId="0D7E69AC">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社会救助信访通讯地址</w:t>
            </w:r>
            <w:r>
              <w:rPr>
                <w:rFonts w:hint="default" w:ascii="Times New Roman" w:hAnsi="Times New Roman" w:eastAsia="仿宋_GB2312" w:cs="Times New Roman"/>
                <w:color w:val="000000"/>
                <w:sz w:val="18"/>
                <w:szCs w:val="18"/>
              </w:rPr>
              <w:br w:type="textWrapping"/>
            </w:r>
            <w:r>
              <w:rPr>
                <w:rFonts w:hint="default" w:ascii="Times New Roman" w:hAnsi="Times New Roman" w:eastAsia="仿宋_GB2312" w:cs="Times New Roman"/>
                <w:color w:val="000000"/>
                <w:sz w:val="18"/>
                <w:szCs w:val="18"/>
              </w:rPr>
              <w:t>社会救助投诉举报电话</w:t>
            </w:r>
          </w:p>
        </w:tc>
        <w:tc>
          <w:tcPr>
            <w:tcW w:w="881" w:type="pct"/>
            <w:vAlign w:val="center"/>
          </w:tcPr>
          <w:p w14:paraId="00BDC706">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《信息公开条例》及相关规定</w:t>
            </w:r>
          </w:p>
        </w:tc>
        <w:tc>
          <w:tcPr>
            <w:tcW w:w="610" w:type="pct"/>
            <w:vAlign w:val="center"/>
          </w:tcPr>
          <w:p w14:paraId="428F6931">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制定或获取信息之日起</w:t>
            </w:r>
            <w:r>
              <w:rPr>
                <w:rFonts w:hint="default" w:ascii="Times New Roman" w:hAnsi="Times New Roman" w:eastAsia="仿宋_GB2312" w:cs="Times New Roman"/>
                <w:color w:val="000000"/>
                <w:sz w:val="18"/>
                <w:szCs w:val="18"/>
                <w:lang w:val="en-US" w:eastAsia="zh-CN"/>
              </w:rPr>
              <w:t>20</w:t>
            </w:r>
            <w:r>
              <w:rPr>
                <w:rFonts w:hint="default" w:ascii="Times New Roman" w:hAnsi="Times New Roman" w:eastAsia="仿宋_GB2312" w:cs="Times New Roman"/>
                <w:color w:val="000000"/>
                <w:sz w:val="18"/>
                <w:szCs w:val="18"/>
              </w:rPr>
              <w:t>个工作日内</w:t>
            </w:r>
          </w:p>
        </w:tc>
        <w:tc>
          <w:tcPr>
            <w:tcW w:w="321" w:type="pct"/>
            <w:vAlign w:val="center"/>
          </w:tcPr>
          <w:p w14:paraId="2896EB9B">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lang w:eastAsia="zh-CN"/>
              </w:rPr>
              <w:t>井都</w:t>
            </w:r>
            <w:r>
              <w:rPr>
                <w:rFonts w:hint="default" w:ascii="Times New Roman" w:hAnsi="Times New Roman" w:eastAsia="仿宋_GB2312" w:cs="Times New Roman"/>
                <w:sz w:val="18"/>
                <w:szCs w:val="18"/>
              </w:rPr>
              <w:t>镇政府</w:t>
            </w:r>
          </w:p>
        </w:tc>
        <w:tc>
          <w:tcPr>
            <w:tcW w:w="582" w:type="pct"/>
            <w:vAlign w:val="center"/>
          </w:tcPr>
          <w:p w14:paraId="23AA5D30">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r>
              <w:rPr>
                <w:rFonts w:hint="default" w:ascii="Times New Roman" w:hAnsi="Times New Roman" w:eastAsia="仿宋_GB2312" w:cs="Times New Roman"/>
                <w:color w:val="000000"/>
                <w:sz w:val="18"/>
                <w:szCs w:val="18"/>
              </w:rPr>
              <w:t xml:space="preserve">                                                                                                                                                                                                                                                                                                                                                                                                                                                                                                                                                                                                             </w:t>
            </w:r>
          </w:p>
          <w:p w14:paraId="6F9FDD5A">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 xml:space="preserve">社区/村公示栏                                                                                                                                                                                             </w:t>
            </w:r>
          </w:p>
        </w:tc>
        <w:tc>
          <w:tcPr>
            <w:tcW w:w="191" w:type="pct"/>
            <w:vAlign w:val="center"/>
          </w:tcPr>
          <w:p w14:paraId="7D483723">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19" w:type="pct"/>
            <w:vAlign w:val="center"/>
          </w:tcPr>
          <w:p w14:paraId="3B193A88">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180" w:type="pct"/>
            <w:vAlign w:val="center"/>
          </w:tcPr>
          <w:p w14:paraId="608164BC">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6" w:type="pct"/>
            <w:vAlign w:val="center"/>
          </w:tcPr>
          <w:p w14:paraId="14F0FD6A">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180" w:type="pct"/>
            <w:vAlign w:val="center"/>
          </w:tcPr>
          <w:p w14:paraId="3016BB25">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2" w:type="pct"/>
            <w:vAlign w:val="center"/>
          </w:tcPr>
          <w:p w14:paraId="464CF22E">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r>
    </w:tbl>
    <w:p w14:paraId="2B6FCCD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22C696B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6DB024CB">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6D13540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11A4374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3090897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019B24D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0D84E77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58A0284B">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60EA7D4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4B7ACAF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462DF28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附件9</w:t>
      </w:r>
    </w:p>
    <w:p w14:paraId="3226687A">
      <w:pPr>
        <w:jc w:val="center"/>
        <w:rPr>
          <w:rFonts w:hint="default" w:ascii="Times New Roman" w:hAnsi="Times New Roman" w:eastAsia="方正小标宋_GBK" w:cs="Times New Roman"/>
          <w:sz w:val="30"/>
          <w:szCs w:val="30"/>
        </w:rPr>
      </w:pPr>
      <w:r>
        <w:rPr>
          <w:rFonts w:hint="default" w:ascii="Times New Roman" w:hAnsi="Times New Roman" w:eastAsia="方正小标宋_GBK" w:cs="Times New Roman"/>
          <w:sz w:val="30"/>
          <w:szCs w:val="30"/>
        </w:rPr>
        <w:t>（</w:t>
      </w:r>
      <w:r>
        <w:rPr>
          <w:rFonts w:hint="default" w:ascii="Times New Roman" w:hAnsi="Times New Roman" w:eastAsia="方正小标宋_GBK" w:cs="Times New Roman"/>
          <w:sz w:val="30"/>
          <w:szCs w:val="30"/>
          <w:lang w:eastAsia="zh-CN"/>
        </w:rPr>
        <w:t>九</w:t>
      </w:r>
      <w:r>
        <w:rPr>
          <w:rFonts w:hint="default" w:ascii="Times New Roman" w:hAnsi="Times New Roman" w:eastAsia="方正小标宋_GBK" w:cs="Times New Roman"/>
          <w:sz w:val="30"/>
          <w:szCs w:val="30"/>
        </w:rPr>
        <w:t>） 养老服务领域基层政务公开标准目录</w:t>
      </w:r>
    </w:p>
    <w:tbl>
      <w:tblPr>
        <w:tblStyle w:val="4"/>
        <w:tblpPr w:leftFromText="180" w:rightFromText="180" w:vertAnchor="text" w:horzAnchor="margin" w:tblpY="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9"/>
        <w:gridCol w:w="168"/>
        <w:gridCol w:w="596"/>
        <w:gridCol w:w="1214"/>
        <w:gridCol w:w="1168"/>
        <w:gridCol w:w="2015"/>
        <w:gridCol w:w="1757"/>
        <w:gridCol w:w="889"/>
        <w:gridCol w:w="1128"/>
        <w:gridCol w:w="812"/>
        <w:gridCol w:w="721"/>
        <w:gridCol w:w="735"/>
        <w:gridCol w:w="656"/>
        <w:gridCol w:w="964"/>
        <w:gridCol w:w="808"/>
      </w:tblGrid>
      <w:tr w14:paraId="7ED2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3" w:type="dxa"/>
            <w:gridSpan w:val="2"/>
            <w:vMerge w:val="restart"/>
            <w:vAlign w:val="center"/>
          </w:tcPr>
          <w:p w14:paraId="2B15D21B">
            <w:pPr>
              <w:widowControl/>
              <w:spacing w:line="400" w:lineRule="exact"/>
              <w:jc w:val="both"/>
              <w:rPr>
                <w:rFonts w:hint="eastAsia" w:ascii="Times New Roman" w:hAnsi="Times New Roman" w:eastAsia="黑体" w:cs="Times New Roman"/>
                <w:color w:val="000000"/>
                <w:kern w:val="0"/>
                <w:sz w:val="22"/>
                <w:lang w:val="en-US" w:eastAsia="zh-CN"/>
              </w:rPr>
            </w:pPr>
            <w:r>
              <w:rPr>
                <w:rFonts w:hint="eastAsia" w:ascii="Times New Roman" w:hAnsi="Times New Roman" w:eastAsia="黑体" w:cs="Times New Roman"/>
                <w:color w:val="000000"/>
                <w:kern w:val="0"/>
                <w:sz w:val="22"/>
                <w:lang w:eastAsia="zh-CN"/>
              </w:rPr>
              <w:t>序号</w:t>
            </w:r>
          </w:p>
        </w:tc>
        <w:tc>
          <w:tcPr>
            <w:tcW w:w="1978" w:type="dxa"/>
            <w:gridSpan w:val="3"/>
            <w:vAlign w:val="center"/>
          </w:tcPr>
          <w:p w14:paraId="12205173">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公开事项</w:t>
            </w:r>
          </w:p>
        </w:tc>
        <w:tc>
          <w:tcPr>
            <w:tcW w:w="1168" w:type="dxa"/>
            <w:vMerge w:val="restart"/>
            <w:vAlign w:val="center"/>
          </w:tcPr>
          <w:p w14:paraId="64F03FE5">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公开内容（要素）</w:t>
            </w:r>
          </w:p>
        </w:tc>
        <w:tc>
          <w:tcPr>
            <w:tcW w:w="2015" w:type="dxa"/>
            <w:vMerge w:val="restart"/>
            <w:vAlign w:val="center"/>
          </w:tcPr>
          <w:p w14:paraId="02B59147">
            <w:pPr>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公开依据</w:t>
            </w:r>
          </w:p>
        </w:tc>
        <w:tc>
          <w:tcPr>
            <w:tcW w:w="1757" w:type="dxa"/>
            <w:vMerge w:val="restart"/>
            <w:vAlign w:val="center"/>
          </w:tcPr>
          <w:p w14:paraId="45CCE38D">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公开时限</w:t>
            </w:r>
          </w:p>
        </w:tc>
        <w:tc>
          <w:tcPr>
            <w:tcW w:w="889" w:type="dxa"/>
            <w:vMerge w:val="restart"/>
            <w:vAlign w:val="center"/>
          </w:tcPr>
          <w:p w14:paraId="33969692">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公开主体</w:t>
            </w:r>
          </w:p>
        </w:tc>
        <w:tc>
          <w:tcPr>
            <w:tcW w:w="1128" w:type="dxa"/>
            <w:vMerge w:val="restart"/>
            <w:vAlign w:val="center"/>
          </w:tcPr>
          <w:p w14:paraId="781449CC">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公开渠道和载体</w:t>
            </w:r>
          </w:p>
        </w:tc>
        <w:tc>
          <w:tcPr>
            <w:tcW w:w="1533" w:type="dxa"/>
            <w:gridSpan w:val="2"/>
            <w:vAlign w:val="center"/>
          </w:tcPr>
          <w:p w14:paraId="00585F76">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公开对象</w:t>
            </w:r>
          </w:p>
        </w:tc>
        <w:tc>
          <w:tcPr>
            <w:tcW w:w="1391" w:type="dxa"/>
            <w:gridSpan w:val="2"/>
            <w:vAlign w:val="center"/>
          </w:tcPr>
          <w:p w14:paraId="1C69BDF3">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公开方式</w:t>
            </w:r>
          </w:p>
        </w:tc>
        <w:tc>
          <w:tcPr>
            <w:tcW w:w="1772" w:type="dxa"/>
            <w:gridSpan w:val="2"/>
            <w:vAlign w:val="center"/>
          </w:tcPr>
          <w:p w14:paraId="1671EC5E">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公开层级</w:t>
            </w:r>
          </w:p>
        </w:tc>
      </w:tr>
      <w:tr w14:paraId="21D3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3" w:type="dxa"/>
            <w:gridSpan w:val="2"/>
            <w:vMerge w:val="continue"/>
            <w:vAlign w:val="center"/>
          </w:tcPr>
          <w:p w14:paraId="5C06D498">
            <w:pPr>
              <w:widowControl/>
              <w:spacing w:line="400" w:lineRule="exact"/>
              <w:jc w:val="center"/>
              <w:rPr>
                <w:rFonts w:hint="eastAsia" w:ascii="Times New Roman" w:hAnsi="Times New Roman" w:eastAsia="黑体" w:cs="Times New Roman"/>
                <w:color w:val="000000"/>
                <w:kern w:val="0"/>
                <w:sz w:val="22"/>
                <w:lang w:val="en-US" w:eastAsia="zh-CN"/>
              </w:rPr>
            </w:pPr>
          </w:p>
        </w:tc>
        <w:tc>
          <w:tcPr>
            <w:tcW w:w="764" w:type="dxa"/>
            <w:gridSpan w:val="2"/>
            <w:vAlign w:val="center"/>
          </w:tcPr>
          <w:p w14:paraId="76AEA6B9">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一级事项</w:t>
            </w:r>
          </w:p>
        </w:tc>
        <w:tc>
          <w:tcPr>
            <w:tcW w:w="1214" w:type="dxa"/>
            <w:vAlign w:val="center"/>
          </w:tcPr>
          <w:p w14:paraId="38000A9B">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二级事项</w:t>
            </w:r>
          </w:p>
        </w:tc>
        <w:tc>
          <w:tcPr>
            <w:tcW w:w="1168" w:type="dxa"/>
            <w:vMerge w:val="continue"/>
            <w:vAlign w:val="center"/>
          </w:tcPr>
          <w:p w14:paraId="2216F828">
            <w:pPr>
              <w:widowControl/>
              <w:spacing w:line="400" w:lineRule="exact"/>
              <w:jc w:val="center"/>
              <w:rPr>
                <w:rFonts w:hint="default" w:ascii="Times New Roman" w:hAnsi="Times New Roman" w:eastAsia="黑体" w:cs="Times New Roman"/>
                <w:color w:val="000000"/>
                <w:kern w:val="0"/>
                <w:sz w:val="22"/>
              </w:rPr>
            </w:pPr>
          </w:p>
        </w:tc>
        <w:tc>
          <w:tcPr>
            <w:tcW w:w="2015" w:type="dxa"/>
            <w:vMerge w:val="continue"/>
            <w:vAlign w:val="center"/>
          </w:tcPr>
          <w:p w14:paraId="2AE93DC0">
            <w:pPr>
              <w:widowControl/>
              <w:spacing w:line="400" w:lineRule="exact"/>
              <w:jc w:val="center"/>
              <w:rPr>
                <w:rFonts w:hint="default" w:ascii="Times New Roman" w:hAnsi="Times New Roman" w:eastAsia="黑体" w:cs="Times New Roman"/>
                <w:color w:val="000000"/>
                <w:kern w:val="0"/>
                <w:sz w:val="22"/>
              </w:rPr>
            </w:pPr>
          </w:p>
        </w:tc>
        <w:tc>
          <w:tcPr>
            <w:tcW w:w="1757" w:type="dxa"/>
            <w:vMerge w:val="continue"/>
            <w:vAlign w:val="center"/>
          </w:tcPr>
          <w:p w14:paraId="5C6ECC24">
            <w:pPr>
              <w:widowControl/>
              <w:spacing w:line="400" w:lineRule="exact"/>
              <w:jc w:val="center"/>
              <w:rPr>
                <w:rFonts w:hint="default" w:ascii="Times New Roman" w:hAnsi="Times New Roman" w:eastAsia="黑体" w:cs="Times New Roman"/>
                <w:color w:val="000000"/>
                <w:kern w:val="0"/>
                <w:sz w:val="22"/>
              </w:rPr>
            </w:pPr>
          </w:p>
        </w:tc>
        <w:tc>
          <w:tcPr>
            <w:tcW w:w="889" w:type="dxa"/>
            <w:vMerge w:val="continue"/>
            <w:vAlign w:val="center"/>
          </w:tcPr>
          <w:p w14:paraId="21E4A2A3">
            <w:pPr>
              <w:widowControl/>
              <w:spacing w:line="400" w:lineRule="exact"/>
              <w:jc w:val="center"/>
              <w:rPr>
                <w:rFonts w:hint="default" w:ascii="Times New Roman" w:hAnsi="Times New Roman" w:eastAsia="黑体" w:cs="Times New Roman"/>
                <w:color w:val="000000"/>
                <w:kern w:val="0"/>
                <w:sz w:val="22"/>
              </w:rPr>
            </w:pPr>
          </w:p>
        </w:tc>
        <w:tc>
          <w:tcPr>
            <w:tcW w:w="1128" w:type="dxa"/>
            <w:vMerge w:val="continue"/>
            <w:vAlign w:val="center"/>
          </w:tcPr>
          <w:p w14:paraId="64C1F5FC">
            <w:pPr>
              <w:widowControl/>
              <w:spacing w:line="400" w:lineRule="exact"/>
              <w:jc w:val="center"/>
              <w:rPr>
                <w:rFonts w:hint="default" w:ascii="Times New Roman" w:hAnsi="Times New Roman" w:eastAsia="黑体" w:cs="Times New Roman"/>
                <w:color w:val="000000"/>
                <w:kern w:val="0"/>
                <w:sz w:val="22"/>
              </w:rPr>
            </w:pPr>
          </w:p>
        </w:tc>
        <w:tc>
          <w:tcPr>
            <w:tcW w:w="812" w:type="dxa"/>
            <w:vAlign w:val="center"/>
          </w:tcPr>
          <w:p w14:paraId="5D9061D3">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全社会</w:t>
            </w:r>
          </w:p>
        </w:tc>
        <w:tc>
          <w:tcPr>
            <w:tcW w:w="721" w:type="dxa"/>
            <w:vAlign w:val="center"/>
          </w:tcPr>
          <w:p w14:paraId="2311922D">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特定群众</w:t>
            </w:r>
          </w:p>
        </w:tc>
        <w:tc>
          <w:tcPr>
            <w:tcW w:w="735" w:type="dxa"/>
            <w:vAlign w:val="center"/>
          </w:tcPr>
          <w:p w14:paraId="10731F87">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主动</w:t>
            </w:r>
          </w:p>
        </w:tc>
        <w:tc>
          <w:tcPr>
            <w:tcW w:w="656" w:type="dxa"/>
            <w:vAlign w:val="center"/>
          </w:tcPr>
          <w:p w14:paraId="67B4AB65">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依申请公开</w:t>
            </w:r>
          </w:p>
        </w:tc>
        <w:tc>
          <w:tcPr>
            <w:tcW w:w="964" w:type="dxa"/>
            <w:vAlign w:val="center"/>
          </w:tcPr>
          <w:p w14:paraId="2B75B612">
            <w:pPr>
              <w:widowControl/>
              <w:spacing w:line="400" w:lineRule="exact"/>
              <w:jc w:val="center"/>
              <w:rPr>
                <w:rFonts w:hint="default" w:ascii="Times New Roman" w:hAnsi="Times New Roman" w:eastAsia="黑体" w:cs="Times New Roman"/>
                <w:color w:val="000000"/>
                <w:kern w:val="0"/>
                <w:sz w:val="22"/>
                <w:lang w:eastAsia="zh-CN"/>
              </w:rPr>
            </w:pPr>
            <w:r>
              <w:rPr>
                <w:rFonts w:hint="default" w:ascii="Times New Roman" w:hAnsi="Times New Roman" w:eastAsia="黑体" w:cs="Times New Roman"/>
                <w:color w:val="000000"/>
                <w:kern w:val="0"/>
                <w:sz w:val="22"/>
                <w:lang w:eastAsia="zh-CN"/>
              </w:rPr>
              <w:t>乡镇</w:t>
            </w:r>
          </w:p>
        </w:tc>
        <w:tc>
          <w:tcPr>
            <w:tcW w:w="808" w:type="dxa"/>
            <w:vAlign w:val="center"/>
          </w:tcPr>
          <w:p w14:paraId="34C30456">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乡、村级</w:t>
            </w:r>
          </w:p>
        </w:tc>
      </w:tr>
      <w:tr w14:paraId="66BB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Align w:val="center"/>
          </w:tcPr>
          <w:p w14:paraId="7B98B879">
            <w:pPr>
              <w:spacing w:line="400" w:lineRule="exact"/>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773" w:type="dxa"/>
            <w:gridSpan w:val="3"/>
            <w:vAlign w:val="center"/>
          </w:tcPr>
          <w:p w14:paraId="355735E1">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养老服务业务办理</w:t>
            </w:r>
          </w:p>
        </w:tc>
        <w:tc>
          <w:tcPr>
            <w:tcW w:w="1214" w:type="dxa"/>
            <w:vAlign w:val="center"/>
          </w:tcPr>
          <w:p w14:paraId="39DFA0A0">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国家和地方层面养老服务相关法律、法规、政策文件</w:t>
            </w:r>
          </w:p>
        </w:tc>
        <w:tc>
          <w:tcPr>
            <w:tcW w:w="1168" w:type="dxa"/>
            <w:vAlign w:val="center"/>
          </w:tcPr>
          <w:p w14:paraId="1905F55D">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文件名称、文号、发文部门</w:t>
            </w:r>
          </w:p>
        </w:tc>
        <w:tc>
          <w:tcPr>
            <w:tcW w:w="2015" w:type="dxa"/>
            <w:vAlign w:val="center"/>
          </w:tcPr>
          <w:p w14:paraId="3FD6B58E">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宋体" w:cs="Times New Roman"/>
                <w:b w:val="0"/>
                <w:i w:val="0"/>
                <w:caps w:val="0"/>
                <w:color w:val="666666"/>
                <w:spacing w:val="0"/>
                <w:sz w:val="27"/>
                <w:szCs w:val="27"/>
                <w:shd w:val="clear" w:fill="FFFFFF"/>
              </w:rPr>
              <w:t>《</w:t>
            </w:r>
            <w:r>
              <w:rPr>
                <w:rFonts w:hint="default" w:ascii="Times New Roman" w:hAnsi="Times New Roman" w:eastAsia="仿宋_GB2312" w:cs="Times New Roman"/>
                <w:color w:val="000000"/>
                <w:sz w:val="18"/>
                <w:szCs w:val="18"/>
              </w:rPr>
              <w:t>信息公开条例》及相关规定</w:t>
            </w:r>
          </w:p>
        </w:tc>
        <w:tc>
          <w:tcPr>
            <w:tcW w:w="1757" w:type="dxa"/>
            <w:vAlign w:val="center"/>
          </w:tcPr>
          <w:p w14:paraId="78B17BC3">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制定或获取信息之日起</w:t>
            </w:r>
            <w:r>
              <w:rPr>
                <w:rFonts w:hint="default" w:ascii="Times New Roman" w:hAnsi="Times New Roman" w:eastAsia="仿宋_GB2312" w:cs="Times New Roman"/>
                <w:color w:val="000000"/>
                <w:sz w:val="18"/>
                <w:szCs w:val="18"/>
                <w:lang w:val="en-US" w:eastAsia="zh-CN"/>
              </w:rPr>
              <w:t>20</w:t>
            </w:r>
            <w:r>
              <w:rPr>
                <w:rFonts w:hint="default" w:ascii="Times New Roman" w:hAnsi="Times New Roman" w:eastAsia="仿宋_GB2312" w:cs="Times New Roman"/>
                <w:color w:val="000000"/>
                <w:sz w:val="18"/>
                <w:szCs w:val="18"/>
              </w:rPr>
              <w:t>个工作日内</w:t>
            </w:r>
          </w:p>
        </w:tc>
        <w:tc>
          <w:tcPr>
            <w:tcW w:w="889" w:type="dxa"/>
            <w:vAlign w:val="center"/>
          </w:tcPr>
          <w:p w14:paraId="5C203CB9">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lang w:eastAsia="zh-CN"/>
              </w:rPr>
              <w:t>井都</w:t>
            </w:r>
            <w:r>
              <w:rPr>
                <w:rFonts w:hint="default" w:ascii="Times New Roman" w:hAnsi="Times New Roman" w:eastAsia="仿宋_GB2312" w:cs="Times New Roman"/>
                <w:sz w:val="18"/>
                <w:szCs w:val="18"/>
              </w:rPr>
              <w:t>镇政府</w:t>
            </w:r>
          </w:p>
        </w:tc>
        <w:tc>
          <w:tcPr>
            <w:tcW w:w="1128" w:type="dxa"/>
            <w:vAlign w:val="center"/>
          </w:tcPr>
          <w:p w14:paraId="18FCD8ED">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tc>
        <w:tc>
          <w:tcPr>
            <w:tcW w:w="812" w:type="dxa"/>
            <w:vAlign w:val="center"/>
          </w:tcPr>
          <w:p w14:paraId="664BC432">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1" w:type="dxa"/>
            <w:vAlign w:val="center"/>
          </w:tcPr>
          <w:p w14:paraId="1F2FBFA2">
            <w:pPr>
              <w:spacing w:line="400" w:lineRule="exact"/>
              <w:rPr>
                <w:rFonts w:hint="default" w:ascii="Times New Roman" w:hAnsi="Times New Roman" w:eastAsia="仿宋_GB2312" w:cs="Times New Roman"/>
                <w:color w:val="000000"/>
                <w:sz w:val="18"/>
                <w:szCs w:val="18"/>
              </w:rPr>
            </w:pPr>
          </w:p>
        </w:tc>
        <w:tc>
          <w:tcPr>
            <w:tcW w:w="735" w:type="dxa"/>
            <w:vAlign w:val="center"/>
          </w:tcPr>
          <w:p w14:paraId="3448C271">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656" w:type="dxa"/>
            <w:vAlign w:val="center"/>
          </w:tcPr>
          <w:p w14:paraId="2D97B94C">
            <w:pPr>
              <w:spacing w:line="400" w:lineRule="exact"/>
              <w:rPr>
                <w:rFonts w:hint="default" w:ascii="Times New Roman" w:hAnsi="Times New Roman" w:eastAsia="仿宋_GB2312" w:cs="Times New Roman"/>
                <w:color w:val="000000"/>
                <w:sz w:val="18"/>
                <w:szCs w:val="18"/>
              </w:rPr>
            </w:pPr>
          </w:p>
        </w:tc>
        <w:tc>
          <w:tcPr>
            <w:tcW w:w="964" w:type="dxa"/>
            <w:vAlign w:val="center"/>
          </w:tcPr>
          <w:p w14:paraId="181CAD94">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808" w:type="dxa"/>
            <w:vAlign w:val="center"/>
          </w:tcPr>
          <w:p w14:paraId="16CBE4E4">
            <w:pPr>
              <w:spacing w:line="400" w:lineRule="exact"/>
              <w:rPr>
                <w:rFonts w:hint="default" w:ascii="Times New Roman" w:hAnsi="Times New Roman" w:eastAsia="仿宋_GB2312" w:cs="Times New Roman"/>
                <w:color w:val="000000"/>
                <w:sz w:val="18"/>
                <w:szCs w:val="18"/>
              </w:rPr>
            </w:pPr>
          </w:p>
        </w:tc>
      </w:tr>
      <w:tr w14:paraId="1D01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11" w:type="dxa"/>
            <w:gridSpan w:val="3"/>
            <w:vAlign w:val="center"/>
          </w:tcPr>
          <w:p w14:paraId="7CC4FB9A">
            <w:pPr>
              <w:spacing w:line="400" w:lineRule="exact"/>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2</w:t>
            </w:r>
          </w:p>
        </w:tc>
        <w:tc>
          <w:tcPr>
            <w:tcW w:w="596" w:type="dxa"/>
            <w:vAlign w:val="center"/>
          </w:tcPr>
          <w:p w14:paraId="7C3E5460">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养老服务业务办理</w:t>
            </w:r>
          </w:p>
        </w:tc>
        <w:tc>
          <w:tcPr>
            <w:tcW w:w="1214" w:type="dxa"/>
            <w:vAlign w:val="center"/>
          </w:tcPr>
          <w:p w14:paraId="2C2F5E6B">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发放高龄老人补（津）贴</w:t>
            </w:r>
          </w:p>
        </w:tc>
        <w:tc>
          <w:tcPr>
            <w:tcW w:w="1168" w:type="dxa"/>
            <w:vAlign w:val="center"/>
          </w:tcPr>
          <w:p w14:paraId="058B7225">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办理条件、所需材料、受理单位、办理流程、办理时限</w:t>
            </w:r>
          </w:p>
        </w:tc>
        <w:tc>
          <w:tcPr>
            <w:tcW w:w="2015" w:type="dxa"/>
            <w:vAlign w:val="center"/>
          </w:tcPr>
          <w:p w14:paraId="7A6B49D6">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xml:space="preserve"> 《国务院关于加快发展养老服务业的若干意见》（国发〔2013〕35号）；  《转发财政部民政部全国老龄工作委员会关于建立健全经济困难的高龄失能等老年人补贴制度的通知》（粤财社〔2015〕13号）；《广东省民政厅广东省财政厅广东省老龄工作办公室关于建立经济困难的高龄失能等老年人补贴制度的实施意见》（粤民发〔2016〕57号）</w:t>
            </w:r>
          </w:p>
        </w:tc>
        <w:tc>
          <w:tcPr>
            <w:tcW w:w="1757" w:type="dxa"/>
            <w:vAlign w:val="center"/>
          </w:tcPr>
          <w:p w14:paraId="5F5EBB10">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color w:val="000000"/>
                <w:sz w:val="18"/>
                <w:szCs w:val="18"/>
              </w:rPr>
              <w:t>制定或获取信息之日起</w:t>
            </w:r>
            <w:r>
              <w:rPr>
                <w:rFonts w:hint="default" w:ascii="Times New Roman" w:hAnsi="Times New Roman" w:eastAsia="仿宋_GB2312" w:cs="Times New Roman"/>
                <w:color w:val="000000"/>
                <w:sz w:val="18"/>
                <w:szCs w:val="18"/>
                <w:lang w:val="en-US" w:eastAsia="zh-CN"/>
              </w:rPr>
              <w:t>20</w:t>
            </w:r>
            <w:r>
              <w:rPr>
                <w:rFonts w:hint="default" w:ascii="Times New Roman" w:hAnsi="Times New Roman" w:eastAsia="仿宋_GB2312" w:cs="Times New Roman"/>
                <w:color w:val="000000"/>
                <w:sz w:val="18"/>
                <w:szCs w:val="18"/>
              </w:rPr>
              <w:t>个工作日内</w:t>
            </w:r>
          </w:p>
        </w:tc>
        <w:tc>
          <w:tcPr>
            <w:tcW w:w="889" w:type="dxa"/>
            <w:vAlign w:val="center"/>
          </w:tcPr>
          <w:p w14:paraId="04163B01">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lang w:eastAsia="zh-CN"/>
              </w:rPr>
              <w:t>井都</w:t>
            </w:r>
            <w:r>
              <w:rPr>
                <w:rFonts w:hint="default" w:ascii="Times New Roman" w:hAnsi="Times New Roman" w:eastAsia="仿宋_GB2312" w:cs="Times New Roman"/>
                <w:sz w:val="18"/>
                <w:szCs w:val="18"/>
              </w:rPr>
              <w:t>镇政府</w:t>
            </w:r>
          </w:p>
        </w:tc>
        <w:tc>
          <w:tcPr>
            <w:tcW w:w="1128" w:type="dxa"/>
            <w:vAlign w:val="center"/>
          </w:tcPr>
          <w:p w14:paraId="63EC2DDF">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tc>
        <w:tc>
          <w:tcPr>
            <w:tcW w:w="812" w:type="dxa"/>
            <w:vAlign w:val="center"/>
          </w:tcPr>
          <w:p w14:paraId="47410F2A">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1" w:type="dxa"/>
            <w:vAlign w:val="center"/>
          </w:tcPr>
          <w:p w14:paraId="1BC9EFB5">
            <w:pPr>
              <w:spacing w:line="400" w:lineRule="exact"/>
              <w:rPr>
                <w:rFonts w:hint="default" w:ascii="Times New Roman" w:hAnsi="Times New Roman" w:eastAsia="仿宋_GB2312" w:cs="Times New Roman"/>
                <w:color w:val="000000"/>
                <w:sz w:val="18"/>
                <w:szCs w:val="18"/>
              </w:rPr>
            </w:pPr>
          </w:p>
        </w:tc>
        <w:tc>
          <w:tcPr>
            <w:tcW w:w="735" w:type="dxa"/>
            <w:vAlign w:val="center"/>
          </w:tcPr>
          <w:p w14:paraId="18230F26">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656" w:type="dxa"/>
            <w:vAlign w:val="center"/>
          </w:tcPr>
          <w:p w14:paraId="0354D2E8">
            <w:pPr>
              <w:spacing w:line="400" w:lineRule="exact"/>
              <w:rPr>
                <w:rFonts w:hint="default" w:ascii="Times New Roman" w:hAnsi="Times New Roman" w:eastAsia="仿宋_GB2312" w:cs="Times New Roman"/>
                <w:color w:val="000000"/>
                <w:sz w:val="18"/>
                <w:szCs w:val="18"/>
              </w:rPr>
            </w:pPr>
          </w:p>
        </w:tc>
        <w:tc>
          <w:tcPr>
            <w:tcW w:w="964" w:type="dxa"/>
            <w:vAlign w:val="center"/>
          </w:tcPr>
          <w:p w14:paraId="5EEFC01C">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808" w:type="dxa"/>
            <w:vAlign w:val="center"/>
          </w:tcPr>
          <w:p w14:paraId="253F8AB0">
            <w:pPr>
              <w:spacing w:line="400" w:lineRule="exact"/>
              <w:rPr>
                <w:rFonts w:hint="default" w:ascii="Times New Roman" w:hAnsi="Times New Roman" w:eastAsia="仿宋_GB2312" w:cs="Times New Roman"/>
                <w:color w:val="000000"/>
                <w:sz w:val="18"/>
                <w:szCs w:val="18"/>
              </w:rPr>
            </w:pPr>
          </w:p>
        </w:tc>
      </w:tr>
    </w:tbl>
    <w:p w14:paraId="749983B4">
      <w:pPr>
        <w:rPr>
          <w:rFonts w:hint="default" w:ascii="Times New Roman" w:hAnsi="Times New Roman" w:cs="Times New Roman"/>
        </w:rPr>
      </w:pPr>
    </w:p>
    <w:p w14:paraId="7B0961F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57F6742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139FE09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附件10</w:t>
      </w:r>
    </w:p>
    <w:p w14:paraId="23520787">
      <w:pPr>
        <w:jc w:val="center"/>
        <w:rPr>
          <w:rFonts w:hint="default" w:ascii="Times New Roman" w:hAnsi="Times New Roman" w:eastAsia="方正小标宋_GBK" w:cs="Times New Roman"/>
          <w:sz w:val="30"/>
          <w:szCs w:val="30"/>
        </w:rPr>
      </w:pPr>
      <w:r>
        <w:rPr>
          <w:rFonts w:hint="default" w:ascii="Times New Roman" w:hAnsi="Times New Roman" w:eastAsia="方正小标宋_GBK" w:cs="Times New Roman"/>
          <w:sz w:val="30"/>
          <w:szCs w:val="30"/>
        </w:rPr>
        <w:t>（十）卫生健康领域基层政务公开标准目录</w:t>
      </w:r>
    </w:p>
    <w:tbl>
      <w:tblPr>
        <w:tblStyle w:val="4"/>
        <w:tblW w:w="15100" w:type="dxa"/>
        <w:tblInd w:w="-551" w:type="dxa"/>
        <w:tblLayout w:type="fixed"/>
        <w:tblCellMar>
          <w:top w:w="15" w:type="dxa"/>
          <w:left w:w="15" w:type="dxa"/>
          <w:bottom w:w="15" w:type="dxa"/>
          <w:right w:w="15" w:type="dxa"/>
        </w:tblCellMar>
      </w:tblPr>
      <w:tblGrid>
        <w:gridCol w:w="705"/>
        <w:gridCol w:w="690"/>
        <w:gridCol w:w="870"/>
        <w:gridCol w:w="2265"/>
        <w:gridCol w:w="2280"/>
        <w:gridCol w:w="1320"/>
        <w:gridCol w:w="1425"/>
        <w:gridCol w:w="1860"/>
        <w:gridCol w:w="660"/>
        <w:gridCol w:w="705"/>
        <w:gridCol w:w="600"/>
        <w:gridCol w:w="480"/>
        <w:gridCol w:w="720"/>
        <w:gridCol w:w="520"/>
      </w:tblGrid>
      <w:tr w14:paraId="7F675C5D">
        <w:tblPrEx>
          <w:tblCellMar>
            <w:top w:w="15" w:type="dxa"/>
            <w:left w:w="15" w:type="dxa"/>
            <w:bottom w:w="15" w:type="dxa"/>
            <w:right w:w="15" w:type="dxa"/>
          </w:tblCellMar>
        </w:tblPrEx>
        <w:trPr>
          <w:trHeight w:val="468" w:hRule="atLeast"/>
        </w:trPr>
        <w:tc>
          <w:tcPr>
            <w:tcW w:w="705" w:type="dxa"/>
            <w:vMerge w:val="restart"/>
            <w:tcBorders>
              <w:top w:val="single" w:color="000000" w:sz="4" w:space="0"/>
              <w:left w:val="single" w:color="000000" w:sz="4" w:space="0"/>
              <w:right w:val="single" w:color="000000" w:sz="4" w:space="0"/>
            </w:tcBorders>
            <w:vAlign w:val="center"/>
          </w:tcPr>
          <w:p w14:paraId="50214863">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序号</w:t>
            </w:r>
          </w:p>
        </w:tc>
        <w:tc>
          <w:tcPr>
            <w:tcW w:w="1560" w:type="dxa"/>
            <w:gridSpan w:val="2"/>
            <w:tcBorders>
              <w:top w:val="single" w:color="000000" w:sz="4" w:space="0"/>
              <w:left w:val="single" w:color="000000" w:sz="4" w:space="0"/>
              <w:right w:val="single" w:color="000000" w:sz="4" w:space="0"/>
            </w:tcBorders>
            <w:vAlign w:val="center"/>
          </w:tcPr>
          <w:p w14:paraId="48BC8FCF">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公开事项</w:t>
            </w:r>
          </w:p>
        </w:tc>
        <w:tc>
          <w:tcPr>
            <w:tcW w:w="2265" w:type="dxa"/>
            <w:vMerge w:val="restart"/>
            <w:tcBorders>
              <w:top w:val="single" w:color="000000" w:sz="4" w:space="0"/>
              <w:left w:val="single" w:color="000000" w:sz="4" w:space="0"/>
              <w:right w:val="single" w:color="000000" w:sz="4" w:space="0"/>
            </w:tcBorders>
            <w:vAlign w:val="center"/>
          </w:tcPr>
          <w:p w14:paraId="08F0F2A4">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公开内容</w:t>
            </w:r>
            <w:r>
              <w:rPr>
                <w:rFonts w:hint="default" w:ascii="Times New Roman" w:hAnsi="Times New Roman" w:eastAsia="黑体" w:cs="Times New Roman"/>
                <w:color w:val="000000"/>
                <w:kern w:val="0"/>
                <w:sz w:val="22"/>
              </w:rPr>
              <w:br w:type="textWrapping"/>
            </w:r>
            <w:r>
              <w:rPr>
                <w:rFonts w:hint="default" w:ascii="Times New Roman" w:hAnsi="Times New Roman" w:eastAsia="黑体" w:cs="Times New Roman"/>
                <w:color w:val="000000"/>
                <w:kern w:val="0"/>
                <w:sz w:val="22"/>
              </w:rPr>
              <w:t>（要素）</w:t>
            </w:r>
          </w:p>
        </w:tc>
        <w:tc>
          <w:tcPr>
            <w:tcW w:w="2280" w:type="dxa"/>
            <w:vMerge w:val="restart"/>
            <w:tcBorders>
              <w:top w:val="single" w:color="000000" w:sz="4" w:space="0"/>
              <w:left w:val="single" w:color="000000" w:sz="4" w:space="0"/>
              <w:right w:val="single" w:color="000000" w:sz="4" w:space="0"/>
            </w:tcBorders>
            <w:vAlign w:val="center"/>
          </w:tcPr>
          <w:p w14:paraId="151FF449">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w:t>
            </w:r>
            <w:r>
              <w:rPr>
                <w:rFonts w:hint="default" w:ascii="Times New Roman" w:hAnsi="Times New Roman" w:eastAsia="黑体" w:cs="Times New Roman"/>
                <w:color w:val="000000"/>
                <w:kern w:val="0"/>
                <w:sz w:val="22"/>
              </w:rPr>
              <w:br w:type="textWrapping"/>
            </w:r>
            <w:r>
              <w:rPr>
                <w:rFonts w:hint="default" w:ascii="Times New Roman" w:hAnsi="Times New Roman" w:eastAsia="黑体" w:cs="Times New Roman"/>
                <w:color w:val="000000"/>
                <w:kern w:val="0"/>
                <w:sz w:val="22"/>
              </w:rPr>
              <w:t>依据</w:t>
            </w:r>
          </w:p>
        </w:tc>
        <w:tc>
          <w:tcPr>
            <w:tcW w:w="1320" w:type="dxa"/>
            <w:vMerge w:val="restart"/>
            <w:tcBorders>
              <w:top w:val="single" w:color="000000" w:sz="4" w:space="0"/>
              <w:left w:val="single" w:color="000000" w:sz="4" w:space="0"/>
              <w:right w:val="single" w:color="000000" w:sz="4" w:space="0"/>
            </w:tcBorders>
            <w:vAlign w:val="center"/>
          </w:tcPr>
          <w:p w14:paraId="56CA4463">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w:t>
            </w:r>
            <w:r>
              <w:rPr>
                <w:rFonts w:hint="default" w:ascii="Times New Roman" w:hAnsi="Times New Roman" w:eastAsia="黑体" w:cs="Times New Roman"/>
                <w:color w:val="000000"/>
                <w:kern w:val="0"/>
                <w:sz w:val="22"/>
              </w:rPr>
              <w:br w:type="textWrapping"/>
            </w:r>
            <w:r>
              <w:rPr>
                <w:rFonts w:hint="default" w:ascii="Times New Roman" w:hAnsi="Times New Roman" w:eastAsia="黑体" w:cs="Times New Roman"/>
                <w:color w:val="000000"/>
                <w:kern w:val="0"/>
                <w:sz w:val="22"/>
              </w:rPr>
              <w:t>时限</w:t>
            </w:r>
          </w:p>
        </w:tc>
        <w:tc>
          <w:tcPr>
            <w:tcW w:w="1425" w:type="dxa"/>
            <w:vMerge w:val="restart"/>
            <w:tcBorders>
              <w:top w:val="single" w:color="000000" w:sz="4" w:space="0"/>
              <w:left w:val="single" w:color="000000" w:sz="4" w:space="0"/>
              <w:right w:val="single" w:color="000000" w:sz="4" w:space="0"/>
            </w:tcBorders>
            <w:vAlign w:val="center"/>
          </w:tcPr>
          <w:p w14:paraId="19C1BC68">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w:t>
            </w:r>
            <w:r>
              <w:rPr>
                <w:rFonts w:hint="default" w:ascii="Times New Roman" w:hAnsi="Times New Roman" w:eastAsia="黑体" w:cs="Times New Roman"/>
                <w:color w:val="000000"/>
                <w:kern w:val="0"/>
                <w:sz w:val="22"/>
              </w:rPr>
              <w:br w:type="textWrapping"/>
            </w:r>
            <w:r>
              <w:rPr>
                <w:rFonts w:hint="default" w:ascii="Times New Roman" w:hAnsi="Times New Roman" w:eastAsia="黑体" w:cs="Times New Roman"/>
                <w:color w:val="000000"/>
                <w:kern w:val="0"/>
                <w:sz w:val="22"/>
              </w:rPr>
              <w:t>主体</w:t>
            </w:r>
          </w:p>
        </w:tc>
        <w:tc>
          <w:tcPr>
            <w:tcW w:w="1860" w:type="dxa"/>
            <w:vMerge w:val="restart"/>
            <w:tcBorders>
              <w:top w:val="single" w:color="000000" w:sz="4" w:space="0"/>
              <w:left w:val="single" w:color="000000" w:sz="4" w:space="0"/>
              <w:right w:val="single" w:color="000000" w:sz="4" w:space="0"/>
            </w:tcBorders>
            <w:vAlign w:val="center"/>
          </w:tcPr>
          <w:p w14:paraId="1A41EDE0">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w:t>
            </w:r>
            <w:r>
              <w:rPr>
                <w:rFonts w:hint="default" w:ascii="Times New Roman" w:hAnsi="Times New Roman" w:eastAsia="黑体" w:cs="Times New Roman"/>
                <w:color w:val="000000"/>
                <w:kern w:val="0"/>
                <w:sz w:val="22"/>
              </w:rPr>
              <w:br w:type="textWrapping"/>
            </w:r>
            <w:r>
              <w:rPr>
                <w:rFonts w:hint="default" w:ascii="Times New Roman" w:hAnsi="Times New Roman" w:eastAsia="黑体" w:cs="Times New Roman"/>
                <w:color w:val="000000"/>
                <w:kern w:val="0"/>
                <w:sz w:val="22"/>
              </w:rPr>
              <w:t>渠道和载体</w:t>
            </w:r>
          </w:p>
        </w:tc>
        <w:tc>
          <w:tcPr>
            <w:tcW w:w="1365" w:type="dxa"/>
            <w:gridSpan w:val="2"/>
            <w:vMerge w:val="restart"/>
            <w:tcBorders>
              <w:top w:val="single" w:color="000000" w:sz="4" w:space="0"/>
              <w:left w:val="single" w:color="000000" w:sz="4" w:space="0"/>
              <w:right w:val="single" w:color="000000" w:sz="4" w:space="0"/>
            </w:tcBorders>
            <w:vAlign w:val="center"/>
          </w:tcPr>
          <w:p w14:paraId="1C2E2E2C">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公开对象</w:t>
            </w:r>
          </w:p>
        </w:tc>
        <w:tc>
          <w:tcPr>
            <w:tcW w:w="1080" w:type="dxa"/>
            <w:gridSpan w:val="2"/>
            <w:vMerge w:val="restart"/>
            <w:tcBorders>
              <w:top w:val="single" w:color="000000" w:sz="4" w:space="0"/>
              <w:left w:val="single" w:color="000000" w:sz="4" w:space="0"/>
              <w:right w:val="single" w:color="000000" w:sz="4" w:space="0"/>
            </w:tcBorders>
            <w:vAlign w:val="center"/>
          </w:tcPr>
          <w:p w14:paraId="46642FAD">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公开方式</w:t>
            </w:r>
          </w:p>
        </w:tc>
        <w:tc>
          <w:tcPr>
            <w:tcW w:w="1240" w:type="dxa"/>
            <w:gridSpan w:val="2"/>
            <w:vMerge w:val="restart"/>
            <w:tcBorders>
              <w:top w:val="single" w:color="000000" w:sz="4" w:space="0"/>
              <w:left w:val="single" w:color="000000" w:sz="4" w:space="0"/>
              <w:right w:val="single" w:color="000000" w:sz="4" w:space="0"/>
            </w:tcBorders>
            <w:vAlign w:val="center"/>
          </w:tcPr>
          <w:p w14:paraId="021564AF">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公开层级</w:t>
            </w:r>
          </w:p>
        </w:tc>
      </w:tr>
      <w:tr w14:paraId="68BA9059">
        <w:tblPrEx>
          <w:tblCellMar>
            <w:top w:w="15" w:type="dxa"/>
            <w:left w:w="15" w:type="dxa"/>
            <w:bottom w:w="15" w:type="dxa"/>
            <w:right w:w="15" w:type="dxa"/>
          </w:tblCellMar>
        </w:tblPrEx>
        <w:trPr>
          <w:trHeight w:val="400" w:hRule="atLeast"/>
        </w:trPr>
        <w:tc>
          <w:tcPr>
            <w:tcW w:w="705" w:type="dxa"/>
            <w:vMerge w:val="continue"/>
            <w:tcBorders>
              <w:left w:val="single" w:color="000000" w:sz="4" w:space="0"/>
              <w:right w:val="single" w:color="000000" w:sz="4" w:space="0"/>
            </w:tcBorders>
            <w:vAlign w:val="center"/>
          </w:tcPr>
          <w:p w14:paraId="6C33A403">
            <w:pPr>
              <w:widowControl/>
              <w:spacing w:line="400" w:lineRule="exact"/>
              <w:jc w:val="center"/>
              <w:rPr>
                <w:rFonts w:hint="default" w:ascii="Times New Roman" w:hAnsi="Times New Roman" w:eastAsia="黑体" w:cs="Times New Roman"/>
                <w:color w:val="000000"/>
                <w:kern w:val="0"/>
                <w:sz w:val="22"/>
              </w:rPr>
            </w:pPr>
          </w:p>
        </w:tc>
        <w:tc>
          <w:tcPr>
            <w:tcW w:w="690" w:type="dxa"/>
            <w:vMerge w:val="restart"/>
            <w:tcBorders>
              <w:top w:val="single" w:color="000000" w:sz="4" w:space="0"/>
              <w:left w:val="single" w:color="000000" w:sz="4" w:space="0"/>
              <w:right w:val="single" w:color="000000" w:sz="4" w:space="0"/>
            </w:tcBorders>
            <w:vAlign w:val="center"/>
          </w:tcPr>
          <w:p w14:paraId="06A6D77F">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一级</w:t>
            </w:r>
            <w:r>
              <w:rPr>
                <w:rFonts w:hint="default" w:ascii="Times New Roman" w:hAnsi="Times New Roman" w:eastAsia="黑体" w:cs="Times New Roman"/>
                <w:color w:val="000000"/>
                <w:kern w:val="0"/>
                <w:sz w:val="22"/>
              </w:rPr>
              <w:br w:type="textWrapping"/>
            </w:r>
            <w:r>
              <w:rPr>
                <w:rFonts w:hint="default" w:ascii="Times New Roman" w:hAnsi="Times New Roman" w:eastAsia="黑体" w:cs="Times New Roman"/>
                <w:color w:val="000000"/>
                <w:kern w:val="0"/>
                <w:sz w:val="22"/>
              </w:rPr>
              <w:t>事项</w:t>
            </w:r>
          </w:p>
        </w:tc>
        <w:tc>
          <w:tcPr>
            <w:tcW w:w="870" w:type="dxa"/>
            <w:vMerge w:val="restart"/>
            <w:tcBorders>
              <w:top w:val="single" w:color="000000" w:sz="4" w:space="0"/>
              <w:left w:val="single" w:color="000000" w:sz="4" w:space="0"/>
              <w:right w:val="single" w:color="000000" w:sz="4" w:space="0"/>
            </w:tcBorders>
            <w:vAlign w:val="center"/>
          </w:tcPr>
          <w:p w14:paraId="4FDF614F">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二级</w:t>
            </w:r>
            <w:r>
              <w:rPr>
                <w:rFonts w:hint="default" w:ascii="Times New Roman" w:hAnsi="Times New Roman" w:eastAsia="黑体" w:cs="Times New Roman"/>
                <w:color w:val="000000"/>
                <w:kern w:val="0"/>
                <w:sz w:val="22"/>
              </w:rPr>
              <w:br w:type="textWrapping"/>
            </w:r>
            <w:r>
              <w:rPr>
                <w:rFonts w:hint="default" w:ascii="Times New Roman" w:hAnsi="Times New Roman" w:eastAsia="黑体" w:cs="Times New Roman"/>
                <w:color w:val="000000"/>
                <w:kern w:val="0"/>
                <w:sz w:val="22"/>
              </w:rPr>
              <w:t>事项</w:t>
            </w:r>
          </w:p>
        </w:tc>
        <w:tc>
          <w:tcPr>
            <w:tcW w:w="2265" w:type="dxa"/>
            <w:vMerge w:val="continue"/>
            <w:tcBorders>
              <w:left w:val="single" w:color="000000" w:sz="4" w:space="0"/>
              <w:right w:val="single" w:color="000000" w:sz="4" w:space="0"/>
            </w:tcBorders>
            <w:vAlign w:val="center"/>
          </w:tcPr>
          <w:p w14:paraId="3402BE2A">
            <w:pPr>
              <w:widowControl/>
              <w:spacing w:line="400" w:lineRule="exact"/>
              <w:jc w:val="center"/>
              <w:rPr>
                <w:rFonts w:hint="default" w:ascii="Times New Roman" w:hAnsi="Times New Roman" w:eastAsia="黑体" w:cs="Times New Roman"/>
                <w:color w:val="000000"/>
                <w:kern w:val="0"/>
                <w:sz w:val="22"/>
              </w:rPr>
            </w:pPr>
          </w:p>
        </w:tc>
        <w:tc>
          <w:tcPr>
            <w:tcW w:w="2280" w:type="dxa"/>
            <w:vMerge w:val="continue"/>
            <w:tcBorders>
              <w:left w:val="single" w:color="000000" w:sz="4" w:space="0"/>
              <w:right w:val="single" w:color="000000" w:sz="4" w:space="0"/>
            </w:tcBorders>
            <w:vAlign w:val="center"/>
          </w:tcPr>
          <w:p w14:paraId="7EA7FDAC">
            <w:pPr>
              <w:widowControl/>
              <w:spacing w:line="400" w:lineRule="exact"/>
              <w:jc w:val="center"/>
              <w:rPr>
                <w:rFonts w:hint="default" w:ascii="Times New Roman" w:hAnsi="Times New Roman" w:eastAsia="黑体" w:cs="Times New Roman"/>
                <w:color w:val="000000"/>
                <w:kern w:val="0"/>
                <w:sz w:val="22"/>
              </w:rPr>
            </w:pPr>
          </w:p>
        </w:tc>
        <w:tc>
          <w:tcPr>
            <w:tcW w:w="1320" w:type="dxa"/>
            <w:vMerge w:val="continue"/>
            <w:tcBorders>
              <w:left w:val="single" w:color="000000" w:sz="4" w:space="0"/>
              <w:right w:val="single" w:color="000000" w:sz="4" w:space="0"/>
            </w:tcBorders>
            <w:vAlign w:val="center"/>
          </w:tcPr>
          <w:p w14:paraId="258538AA">
            <w:pPr>
              <w:widowControl/>
              <w:spacing w:line="400" w:lineRule="exact"/>
              <w:jc w:val="center"/>
              <w:rPr>
                <w:rFonts w:hint="default" w:ascii="Times New Roman" w:hAnsi="Times New Roman" w:eastAsia="黑体" w:cs="Times New Roman"/>
                <w:color w:val="000000"/>
                <w:kern w:val="0"/>
                <w:sz w:val="22"/>
              </w:rPr>
            </w:pPr>
          </w:p>
        </w:tc>
        <w:tc>
          <w:tcPr>
            <w:tcW w:w="1425" w:type="dxa"/>
            <w:vMerge w:val="continue"/>
            <w:tcBorders>
              <w:left w:val="single" w:color="000000" w:sz="4" w:space="0"/>
              <w:right w:val="single" w:color="000000" w:sz="4" w:space="0"/>
            </w:tcBorders>
            <w:vAlign w:val="center"/>
          </w:tcPr>
          <w:p w14:paraId="7308E6BA">
            <w:pPr>
              <w:widowControl/>
              <w:spacing w:line="400" w:lineRule="exact"/>
              <w:jc w:val="center"/>
              <w:rPr>
                <w:rFonts w:hint="default" w:ascii="Times New Roman" w:hAnsi="Times New Roman" w:eastAsia="黑体" w:cs="Times New Roman"/>
                <w:color w:val="000000"/>
                <w:kern w:val="0"/>
                <w:sz w:val="22"/>
              </w:rPr>
            </w:pPr>
          </w:p>
        </w:tc>
        <w:tc>
          <w:tcPr>
            <w:tcW w:w="1860" w:type="dxa"/>
            <w:vMerge w:val="continue"/>
            <w:tcBorders>
              <w:left w:val="single" w:color="000000" w:sz="4" w:space="0"/>
              <w:right w:val="single" w:color="000000" w:sz="4" w:space="0"/>
            </w:tcBorders>
            <w:vAlign w:val="center"/>
          </w:tcPr>
          <w:p w14:paraId="22C7AB0D">
            <w:pPr>
              <w:widowControl/>
              <w:spacing w:line="400" w:lineRule="exact"/>
              <w:jc w:val="center"/>
              <w:rPr>
                <w:rFonts w:hint="default" w:ascii="Times New Roman" w:hAnsi="Times New Roman" w:eastAsia="黑体" w:cs="Times New Roman"/>
                <w:color w:val="000000"/>
                <w:kern w:val="0"/>
                <w:sz w:val="22"/>
              </w:rPr>
            </w:pPr>
          </w:p>
        </w:tc>
        <w:tc>
          <w:tcPr>
            <w:tcW w:w="1365" w:type="dxa"/>
            <w:gridSpan w:val="2"/>
            <w:vMerge w:val="continue"/>
            <w:tcBorders>
              <w:left w:val="single" w:color="000000" w:sz="4" w:space="0"/>
              <w:bottom w:val="single" w:color="000000" w:sz="4" w:space="0"/>
              <w:right w:val="single" w:color="000000" w:sz="4" w:space="0"/>
            </w:tcBorders>
            <w:vAlign w:val="center"/>
          </w:tcPr>
          <w:p w14:paraId="4EF7FA79">
            <w:pPr>
              <w:widowControl/>
              <w:spacing w:line="400" w:lineRule="exact"/>
              <w:jc w:val="center"/>
              <w:rPr>
                <w:rFonts w:hint="default" w:ascii="Times New Roman" w:hAnsi="Times New Roman" w:eastAsia="黑体" w:cs="Times New Roman"/>
                <w:color w:val="000000"/>
                <w:kern w:val="0"/>
                <w:sz w:val="22"/>
              </w:rPr>
            </w:pPr>
          </w:p>
        </w:tc>
        <w:tc>
          <w:tcPr>
            <w:tcW w:w="1080" w:type="dxa"/>
            <w:gridSpan w:val="2"/>
            <w:vMerge w:val="continue"/>
            <w:tcBorders>
              <w:left w:val="single" w:color="000000" w:sz="4" w:space="0"/>
              <w:bottom w:val="single" w:color="000000" w:sz="4" w:space="0"/>
              <w:right w:val="single" w:color="000000" w:sz="4" w:space="0"/>
            </w:tcBorders>
            <w:vAlign w:val="center"/>
          </w:tcPr>
          <w:p w14:paraId="079FFCCC">
            <w:pPr>
              <w:widowControl/>
              <w:spacing w:line="400" w:lineRule="exact"/>
              <w:jc w:val="center"/>
              <w:rPr>
                <w:rFonts w:hint="default" w:ascii="Times New Roman" w:hAnsi="Times New Roman" w:eastAsia="黑体" w:cs="Times New Roman"/>
                <w:color w:val="000000"/>
                <w:kern w:val="0"/>
                <w:sz w:val="22"/>
              </w:rPr>
            </w:pPr>
          </w:p>
        </w:tc>
        <w:tc>
          <w:tcPr>
            <w:tcW w:w="1240" w:type="dxa"/>
            <w:gridSpan w:val="2"/>
            <w:vMerge w:val="continue"/>
            <w:tcBorders>
              <w:left w:val="single" w:color="000000" w:sz="4" w:space="0"/>
              <w:bottom w:val="single" w:color="000000" w:sz="4" w:space="0"/>
              <w:right w:val="single" w:color="000000" w:sz="4" w:space="0"/>
            </w:tcBorders>
            <w:vAlign w:val="center"/>
          </w:tcPr>
          <w:p w14:paraId="76FA34EA">
            <w:pPr>
              <w:widowControl/>
              <w:spacing w:line="400" w:lineRule="exact"/>
              <w:jc w:val="center"/>
              <w:rPr>
                <w:rFonts w:hint="default" w:ascii="Times New Roman" w:hAnsi="Times New Roman" w:eastAsia="黑体" w:cs="Times New Roman"/>
                <w:color w:val="000000"/>
                <w:kern w:val="0"/>
                <w:sz w:val="22"/>
              </w:rPr>
            </w:pPr>
          </w:p>
        </w:tc>
      </w:tr>
      <w:tr w14:paraId="25AD348A">
        <w:tblPrEx>
          <w:tblCellMar>
            <w:top w:w="15" w:type="dxa"/>
            <w:left w:w="15" w:type="dxa"/>
            <w:bottom w:w="15" w:type="dxa"/>
            <w:right w:w="15" w:type="dxa"/>
          </w:tblCellMar>
        </w:tblPrEx>
        <w:trPr>
          <w:trHeight w:val="1538" w:hRule="atLeast"/>
        </w:trPr>
        <w:tc>
          <w:tcPr>
            <w:tcW w:w="705" w:type="dxa"/>
            <w:vMerge w:val="continue"/>
            <w:tcBorders>
              <w:left w:val="single" w:color="000000" w:sz="4" w:space="0"/>
              <w:bottom w:val="single" w:color="000000" w:sz="4" w:space="0"/>
              <w:right w:val="single" w:color="000000" w:sz="4" w:space="0"/>
            </w:tcBorders>
          </w:tcPr>
          <w:p w14:paraId="333C8AB8">
            <w:pPr>
              <w:widowControl/>
              <w:spacing w:line="400" w:lineRule="exact"/>
              <w:jc w:val="center"/>
              <w:rPr>
                <w:rFonts w:hint="default" w:ascii="Times New Roman" w:hAnsi="Times New Roman" w:eastAsia="黑体" w:cs="Times New Roman"/>
                <w:color w:val="000000"/>
                <w:kern w:val="0"/>
                <w:sz w:val="22"/>
              </w:rPr>
            </w:pPr>
          </w:p>
        </w:tc>
        <w:tc>
          <w:tcPr>
            <w:tcW w:w="690" w:type="dxa"/>
            <w:vMerge w:val="continue"/>
            <w:tcBorders>
              <w:left w:val="single" w:color="000000" w:sz="4" w:space="0"/>
              <w:bottom w:val="single" w:color="000000" w:sz="4" w:space="0"/>
              <w:right w:val="single" w:color="000000" w:sz="4" w:space="0"/>
            </w:tcBorders>
          </w:tcPr>
          <w:p w14:paraId="1291127B">
            <w:pPr>
              <w:widowControl/>
              <w:spacing w:line="400" w:lineRule="exact"/>
              <w:jc w:val="center"/>
              <w:rPr>
                <w:rFonts w:hint="default" w:ascii="Times New Roman" w:hAnsi="Times New Roman" w:eastAsia="黑体" w:cs="Times New Roman"/>
                <w:color w:val="000000"/>
                <w:kern w:val="0"/>
                <w:sz w:val="22"/>
              </w:rPr>
            </w:pPr>
          </w:p>
        </w:tc>
        <w:tc>
          <w:tcPr>
            <w:tcW w:w="870" w:type="dxa"/>
            <w:vMerge w:val="continue"/>
            <w:tcBorders>
              <w:left w:val="single" w:color="000000" w:sz="4" w:space="0"/>
              <w:bottom w:val="single" w:color="000000" w:sz="4" w:space="0"/>
              <w:right w:val="single" w:color="000000" w:sz="4" w:space="0"/>
            </w:tcBorders>
          </w:tcPr>
          <w:p w14:paraId="5466DDC5">
            <w:pPr>
              <w:widowControl/>
              <w:spacing w:line="400" w:lineRule="exact"/>
              <w:jc w:val="center"/>
              <w:rPr>
                <w:rFonts w:hint="default" w:ascii="Times New Roman" w:hAnsi="Times New Roman" w:eastAsia="黑体" w:cs="Times New Roman"/>
                <w:color w:val="000000"/>
                <w:kern w:val="0"/>
                <w:sz w:val="22"/>
              </w:rPr>
            </w:pPr>
          </w:p>
        </w:tc>
        <w:tc>
          <w:tcPr>
            <w:tcW w:w="2265" w:type="dxa"/>
            <w:vMerge w:val="continue"/>
            <w:tcBorders>
              <w:left w:val="single" w:color="000000" w:sz="4" w:space="0"/>
              <w:bottom w:val="single" w:color="000000" w:sz="4" w:space="0"/>
              <w:right w:val="single" w:color="000000" w:sz="4" w:space="0"/>
            </w:tcBorders>
          </w:tcPr>
          <w:p w14:paraId="1D4D97C1">
            <w:pPr>
              <w:widowControl/>
              <w:spacing w:line="400" w:lineRule="exact"/>
              <w:jc w:val="center"/>
              <w:rPr>
                <w:rFonts w:hint="default" w:ascii="Times New Roman" w:hAnsi="Times New Roman" w:eastAsia="黑体" w:cs="Times New Roman"/>
                <w:color w:val="000000"/>
                <w:kern w:val="0"/>
                <w:sz w:val="22"/>
              </w:rPr>
            </w:pPr>
          </w:p>
        </w:tc>
        <w:tc>
          <w:tcPr>
            <w:tcW w:w="2280" w:type="dxa"/>
            <w:vMerge w:val="continue"/>
            <w:tcBorders>
              <w:left w:val="single" w:color="000000" w:sz="4" w:space="0"/>
              <w:bottom w:val="single" w:color="000000" w:sz="4" w:space="0"/>
              <w:right w:val="single" w:color="000000" w:sz="4" w:space="0"/>
            </w:tcBorders>
          </w:tcPr>
          <w:p w14:paraId="68CA8456">
            <w:pPr>
              <w:widowControl/>
              <w:spacing w:line="400" w:lineRule="exact"/>
              <w:jc w:val="center"/>
              <w:rPr>
                <w:rFonts w:hint="default" w:ascii="Times New Roman" w:hAnsi="Times New Roman" w:eastAsia="黑体" w:cs="Times New Roman"/>
                <w:color w:val="000000"/>
                <w:kern w:val="0"/>
                <w:sz w:val="22"/>
              </w:rPr>
            </w:pPr>
          </w:p>
        </w:tc>
        <w:tc>
          <w:tcPr>
            <w:tcW w:w="1320" w:type="dxa"/>
            <w:vMerge w:val="continue"/>
            <w:tcBorders>
              <w:left w:val="single" w:color="000000" w:sz="4" w:space="0"/>
              <w:bottom w:val="single" w:color="000000" w:sz="4" w:space="0"/>
              <w:right w:val="single" w:color="000000" w:sz="4" w:space="0"/>
            </w:tcBorders>
          </w:tcPr>
          <w:p w14:paraId="4D0BC475">
            <w:pPr>
              <w:widowControl/>
              <w:spacing w:line="400" w:lineRule="exact"/>
              <w:jc w:val="center"/>
              <w:rPr>
                <w:rFonts w:hint="default" w:ascii="Times New Roman" w:hAnsi="Times New Roman" w:eastAsia="黑体" w:cs="Times New Roman"/>
                <w:color w:val="000000"/>
                <w:kern w:val="0"/>
                <w:sz w:val="22"/>
              </w:rPr>
            </w:pPr>
          </w:p>
        </w:tc>
        <w:tc>
          <w:tcPr>
            <w:tcW w:w="1425" w:type="dxa"/>
            <w:vMerge w:val="continue"/>
            <w:tcBorders>
              <w:left w:val="single" w:color="000000" w:sz="4" w:space="0"/>
              <w:bottom w:val="single" w:color="000000" w:sz="4" w:space="0"/>
              <w:right w:val="single" w:color="000000" w:sz="4" w:space="0"/>
            </w:tcBorders>
          </w:tcPr>
          <w:p w14:paraId="7A3556F8">
            <w:pPr>
              <w:widowControl/>
              <w:spacing w:line="400" w:lineRule="exact"/>
              <w:jc w:val="center"/>
              <w:rPr>
                <w:rFonts w:hint="default" w:ascii="Times New Roman" w:hAnsi="Times New Roman" w:eastAsia="黑体" w:cs="Times New Roman"/>
                <w:color w:val="000000"/>
                <w:kern w:val="0"/>
                <w:sz w:val="22"/>
              </w:rPr>
            </w:pPr>
          </w:p>
        </w:tc>
        <w:tc>
          <w:tcPr>
            <w:tcW w:w="1860" w:type="dxa"/>
            <w:vMerge w:val="continue"/>
            <w:tcBorders>
              <w:left w:val="single" w:color="000000" w:sz="4" w:space="0"/>
              <w:bottom w:val="single" w:color="000000" w:sz="4" w:space="0"/>
              <w:right w:val="single" w:color="000000" w:sz="4" w:space="0"/>
            </w:tcBorders>
          </w:tcPr>
          <w:p w14:paraId="6F9A91A2">
            <w:pPr>
              <w:widowControl/>
              <w:spacing w:line="400" w:lineRule="exact"/>
              <w:jc w:val="center"/>
              <w:rPr>
                <w:rFonts w:hint="default" w:ascii="Times New Roman" w:hAnsi="Times New Roman" w:eastAsia="黑体" w:cs="Times New Roman"/>
                <w:color w:val="000000"/>
                <w:kern w:val="0"/>
                <w:sz w:val="22"/>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6E2B605">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全</w:t>
            </w:r>
          </w:p>
          <w:p w14:paraId="76FBF63E">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社</w:t>
            </w:r>
          </w:p>
          <w:p w14:paraId="466FB83C">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会</w:t>
            </w:r>
          </w:p>
        </w:tc>
        <w:tc>
          <w:tcPr>
            <w:tcW w:w="705" w:type="dxa"/>
            <w:tcBorders>
              <w:top w:val="single" w:color="000000" w:sz="4" w:space="0"/>
              <w:left w:val="single" w:color="000000" w:sz="4" w:space="0"/>
              <w:bottom w:val="single" w:color="000000" w:sz="4" w:space="0"/>
              <w:right w:val="single" w:color="000000" w:sz="4" w:space="0"/>
            </w:tcBorders>
            <w:vAlign w:val="center"/>
          </w:tcPr>
          <w:p w14:paraId="6E925763">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特</w:t>
            </w:r>
          </w:p>
          <w:p w14:paraId="2B454C05">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定</w:t>
            </w:r>
          </w:p>
          <w:p w14:paraId="5E49F928">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群</w:t>
            </w:r>
          </w:p>
          <w:p w14:paraId="109974BB">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体</w:t>
            </w:r>
          </w:p>
        </w:tc>
        <w:tc>
          <w:tcPr>
            <w:tcW w:w="600" w:type="dxa"/>
            <w:tcBorders>
              <w:top w:val="single" w:color="000000" w:sz="4" w:space="0"/>
              <w:left w:val="single" w:color="000000" w:sz="4" w:space="0"/>
              <w:bottom w:val="single" w:color="000000" w:sz="4" w:space="0"/>
              <w:right w:val="single" w:color="000000" w:sz="4" w:space="0"/>
            </w:tcBorders>
            <w:vAlign w:val="center"/>
          </w:tcPr>
          <w:p w14:paraId="73ED70D4">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主</w:t>
            </w:r>
          </w:p>
          <w:p w14:paraId="2595162B">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动</w:t>
            </w:r>
          </w:p>
        </w:tc>
        <w:tc>
          <w:tcPr>
            <w:tcW w:w="480" w:type="dxa"/>
            <w:tcBorders>
              <w:top w:val="single" w:color="000000" w:sz="4" w:space="0"/>
              <w:left w:val="single" w:color="000000" w:sz="4" w:space="0"/>
              <w:bottom w:val="single" w:color="000000" w:sz="4" w:space="0"/>
              <w:right w:val="single" w:color="000000" w:sz="4" w:space="0"/>
            </w:tcBorders>
            <w:vAlign w:val="center"/>
          </w:tcPr>
          <w:p w14:paraId="7E267871">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依</w:t>
            </w:r>
          </w:p>
          <w:p w14:paraId="0F3C82E0">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申</w:t>
            </w:r>
          </w:p>
          <w:p w14:paraId="114D3FC9">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请</w:t>
            </w:r>
          </w:p>
          <w:p w14:paraId="76CBB672">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w:t>
            </w:r>
          </w:p>
          <w:p w14:paraId="5D8965AB">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开</w:t>
            </w:r>
          </w:p>
        </w:tc>
        <w:tc>
          <w:tcPr>
            <w:tcW w:w="720" w:type="dxa"/>
            <w:tcBorders>
              <w:top w:val="single" w:color="000000" w:sz="4" w:space="0"/>
              <w:left w:val="single" w:color="000000" w:sz="4" w:space="0"/>
              <w:bottom w:val="single" w:color="000000" w:sz="4" w:space="0"/>
              <w:right w:val="single" w:color="000000" w:sz="4" w:space="0"/>
            </w:tcBorders>
            <w:vAlign w:val="center"/>
          </w:tcPr>
          <w:p w14:paraId="08DF37F8">
            <w:pPr>
              <w:widowControl/>
              <w:spacing w:line="400" w:lineRule="exact"/>
              <w:jc w:val="center"/>
              <w:rPr>
                <w:rFonts w:hint="default" w:ascii="Times New Roman" w:hAnsi="Times New Roman" w:eastAsia="黑体" w:cs="Times New Roman"/>
                <w:color w:val="000000"/>
                <w:kern w:val="0"/>
                <w:sz w:val="22"/>
                <w:lang w:eastAsia="zh-CN"/>
              </w:rPr>
            </w:pPr>
            <w:r>
              <w:rPr>
                <w:rFonts w:hint="default" w:ascii="Times New Roman" w:hAnsi="Times New Roman" w:eastAsia="黑体" w:cs="Times New Roman"/>
                <w:color w:val="000000"/>
                <w:kern w:val="0"/>
                <w:sz w:val="22"/>
                <w:lang w:eastAsia="zh-CN"/>
              </w:rPr>
              <w:t>乡镇</w:t>
            </w:r>
          </w:p>
        </w:tc>
        <w:tc>
          <w:tcPr>
            <w:tcW w:w="520" w:type="dxa"/>
            <w:tcBorders>
              <w:top w:val="single" w:color="000000" w:sz="4" w:space="0"/>
              <w:left w:val="single" w:color="000000" w:sz="4" w:space="0"/>
              <w:bottom w:val="single" w:color="000000" w:sz="4" w:space="0"/>
              <w:right w:val="single" w:color="000000" w:sz="4" w:space="0"/>
            </w:tcBorders>
            <w:vAlign w:val="center"/>
          </w:tcPr>
          <w:p w14:paraId="240C6339">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乡、村级</w:t>
            </w:r>
          </w:p>
        </w:tc>
      </w:tr>
      <w:tr w14:paraId="7919DED6">
        <w:tblPrEx>
          <w:tblCellMar>
            <w:top w:w="15" w:type="dxa"/>
            <w:left w:w="15" w:type="dxa"/>
            <w:bottom w:w="15" w:type="dxa"/>
            <w:right w:w="15" w:type="dxa"/>
          </w:tblCellMar>
        </w:tblPrEx>
        <w:trPr>
          <w:trHeight w:val="2447" w:hRule="atLeast"/>
        </w:trPr>
        <w:tc>
          <w:tcPr>
            <w:tcW w:w="705" w:type="dxa"/>
            <w:tcBorders>
              <w:top w:val="single" w:color="000000" w:sz="4" w:space="0"/>
              <w:left w:val="single" w:color="000000" w:sz="4" w:space="0"/>
              <w:bottom w:val="single" w:color="auto" w:sz="4" w:space="0"/>
              <w:right w:val="single" w:color="000000" w:sz="4" w:space="0"/>
            </w:tcBorders>
            <w:vAlign w:val="center"/>
          </w:tcPr>
          <w:p w14:paraId="0DDF88FD">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1</w:t>
            </w:r>
          </w:p>
        </w:tc>
        <w:tc>
          <w:tcPr>
            <w:tcW w:w="690" w:type="dxa"/>
            <w:tcBorders>
              <w:top w:val="single" w:color="000000" w:sz="4" w:space="0"/>
              <w:left w:val="single" w:color="000000" w:sz="4" w:space="0"/>
              <w:bottom w:val="single" w:color="auto" w:sz="4" w:space="0"/>
              <w:right w:val="single" w:color="000000" w:sz="4" w:space="0"/>
            </w:tcBorders>
            <w:vAlign w:val="center"/>
          </w:tcPr>
          <w:p w14:paraId="1A1E5929">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行政备案类事项</w:t>
            </w:r>
          </w:p>
        </w:tc>
        <w:tc>
          <w:tcPr>
            <w:tcW w:w="870" w:type="dxa"/>
            <w:tcBorders>
              <w:top w:val="single" w:color="000000" w:sz="4" w:space="0"/>
              <w:left w:val="single" w:color="000000" w:sz="4" w:space="0"/>
              <w:bottom w:val="single" w:color="auto" w:sz="4" w:space="0"/>
              <w:right w:val="single" w:color="000000" w:sz="4" w:space="0"/>
            </w:tcBorders>
            <w:vAlign w:val="center"/>
          </w:tcPr>
          <w:p w14:paraId="45BDF7D9">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生育登记服务</w:t>
            </w:r>
          </w:p>
        </w:tc>
        <w:tc>
          <w:tcPr>
            <w:tcW w:w="2265" w:type="dxa"/>
            <w:tcBorders>
              <w:top w:val="single" w:color="000000" w:sz="4" w:space="0"/>
              <w:left w:val="single" w:color="000000" w:sz="4" w:space="0"/>
              <w:bottom w:val="single" w:color="000000" w:sz="4" w:space="0"/>
              <w:right w:val="single" w:color="000000" w:sz="4" w:space="0"/>
            </w:tcBorders>
            <w:vAlign w:val="center"/>
          </w:tcPr>
          <w:p w14:paraId="5719522E">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法律法规和政策文件</w:t>
            </w:r>
          </w:p>
          <w:p w14:paraId="4352070A">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办事指南，包括：适用范围、办理依据、办理条件、申办材料、办理方式、办理流程、办理时限、结果送达、咨询方式、监督投诉渠道、办理地址和时间、办理进程、结果查询</w:t>
            </w:r>
          </w:p>
        </w:tc>
        <w:tc>
          <w:tcPr>
            <w:tcW w:w="2280" w:type="dxa"/>
            <w:tcBorders>
              <w:top w:val="single" w:color="000000" w:sz="4" w:space="0"/>
              <w:left w:val="single" w:color="000000" w:sz="4" w:space="0"/>
              <w:bottom w:val="single" w:color="000000" w:sz="4" w:space="0"/>
              <w:right w:val="single" w:color="000000" w:sz="4" w:space="0"/>
            </w:tcBorders>
            <w:vAlign w:val="center"/>
          </w:tcPr>
          <w:p w14:paraId="2FECBE33">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《广东省生育登记和再生育审批管理办法》</w:t>
            </w:r>
          </w:p>
        </w:tc>
        <w:tc>
          <w:tcPr>
            <w:tcW w:w="1320" w:type="dxa"/>
            <w:tcBorders>
              <w:top w:val="single" w:color="000000" w:sz="4" w:space="0"/>
              <w:left w:val="single" w:color="000000" w:sz="4" w:space="0"/>
              <w:bottom w:val="single" w:color="000000" w:sz="4" w:space="0"/>
              <w:right w:val="single" w:color="000000" w:sz="4" w:space="0"/>
            </w:tcBorders>
            <w:vAlign w:val="center"/>
          </w:tcPr>
          <w:p w14:paraId="03C1A381">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自信息形成或者变更之日起</w:t>
            </w:r>
            <w:r>
              <w:rPr>
                <w:rFonts w:hint="default" w:ascii="Times New Roman" w:hAnsi="Times New Roman" w:eastAsia="仿宋_GB2312" w:cs="Times New Roman"/>
                <w:color w:val="000000"/>
                <w:sz w:val="18"/>
                <w:szCs w:val="18"/>
                <w:lang w:val="en-US" w:eastAsia="zh-CN"/>
              </w:rPr>
              <w:t>2</w:t>
            </w:r>
            <w:r>
              <w:rPr>
                <w:rFonts w:hint="default" w:ascii="Times New Roman" w:hAnsi="Times New Roman" w:eastAsia="仿宋_GB2312" w:cs="Times New Roman"/>
                <w:color w:val="000000"/>
                <w:sz w:val="18"/>
                <w:szCs w:val="18"/>
              </w:rPr>
              <w:t>0个工作日内予以公开</w:t>
            </w:r>
          </w:p>
        </w:tc>
        <w:tc>
          <w:tcPr>
            <w:tcW w:w="1425" w:type="dxa"/>
            <w:tcBorders>
              <w:top w:val="single" w:color="000000" w:sz="4" w:space="0"/>
              <w:left w:val="single" w:color="000000" w:sz="4" w:space="0"/>
              <w:bottom w:val="single" w:color="000000" w:sz="4" w:space="0"/>
              <w:right w:val="single" w:color="000000" w:sz="4" w:space="0"/>
            </w:tcBorders>
            <w:vAlign w:val="center"/>
          </w:tcPr>
          <w:p w14:paraId="2A734477">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lang w:eastAsia="zh-CN"/>
              </w:rPr>
              <w:t>井都</w:t>
            </w:r>
            <w:r>
              <w:rPr>
                <w:rFonts w:hint="default" w:ascii="Times New Roman" w:hAnsi="Times New Roman" w:eastAsia="仿宋_GB2312" w:cs="Times New Roman"/>
                <w:sz w:val="18"/>
                <w:szCs w:val="18"/>
              </w:rPr>
              <w:t>镇政府</w:t>
            </w:r>
          </w:p>
        </w:tc>
        <w:tc>
          <w:tcPr>
            <w:tcW w:w="1860" w:type="dxa"/>
            <w:tcBorders>
              <w:top w:val="single" w:color="000000" w:sz="4" w:space="0"/>
              <w:left w:val="single" w:color="000000" w:sz="4" w:space="0"/>
              <w:bottom w:val="single" w:color="000000" w:sz="4" w:space="0"/>
              <w:right w:val="single" w:color="000000" w:sz="4" w:space="0"/>
            </w:tcBorders>
            <w:vAlign w:val="center"/>
          </w:tcPr>
          <w:p w14:paraId="5D8AFDDD">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tc>
        <w:tc>
          <w:tcPr>
            <w:tcW w:w="660" w:type="dxa"/>
            <w:tcBorders>
              <w:top w:val="single" w:color="000000" w:sz="4" w:space="0"/>
              <w:left w:val="single" w:color="000000" w:sz="4" w:space="0"/>
              <w:bottom w:val="single" w:color="000000" w:sz="4" w:space="0"/>
              <w:right w:val="single" w:color="000000" w:sz="4" w:space="0"/>
            </w:tcBorders>
            <w:vAlign w:val="center"/>
          </w:tcPr>
          <w:p w14:paraId="7507D013">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05" w:type="dxa"/>
            <w:tcBorders>
              <w:top w:val="single" w:color="000000" w:sz="4" w:space="0"/>
              <w:left w:val="single" w:color="000000" w:sz="4" w:space="0"/>
              <w:bottom w:val="single" w:color="000000" w:sz="4" w:space="0"/>
              <w:right w:val="single" w:color="000000" w:sz="4" w:space="0"/>
            </w:tcBorders>
            <w:vAlign w:val="center"/>
          </w:tcPr>
          <w:p w14:paraId="508D39CD">
            <w:pPr>
              <w:spacing w:line="400" w:lineRule="exact"/>
              <w:rPr>
                <w:rFonts w:hint="default" w:ascii="Times New Roman" w:hAnsi="Times New Roman" w:eastAsia="仿宋_GB2312" w:cs="Times New Roman"/>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61DCBBD4">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480" w:type="dxa"/>
            <w:tcBorders>
              <w:top w:val="single" w:color="000000" w:sz="4" w:space="0"/>
              <w:left w:val="single" w:color="000000" w:sz="4" w:space="0"/>
              <w:bottom w:val="single" w:color="000000" w:sz="4" w:space="0"/>
              <w:right w:val="single" w:color="000000" w:sz="4" w:space="0"/>
            </w:tcBorders>
            <w:vAlign w:val="center"/>
          </w:tcPr>
          <w:p w14:paraId="382D25D5">
            <w:pPr>
              <w:spacing w:line="400" w:lineRule="exact"/>
              <w:rPr>
                <w:rFonts w:hint="default" w:ascii="Times New Roman" w:hAnsi="Times New Roman" w:eastAsia="仿宋_GB2312" w:cs="Times New Roman"/>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86CB606">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520" w:type="dxa"/>
            <w:tcBorders>
              <w:top w:val="single" w:color="000000" w:sz="4" w:space="0"/>
              <w:left w:val="single" w:color="000000" w:sz="4" w:space="0"/>
              <w:bottom w:val="single" w:color="000000" w:sz="4" w:space="0"/>
              <w:right w:val="single" w:color="000000" w:sz="4" w:space="0"/>
            </w:tcBorders>
            <w:vAlign w:val="center"/>
          </w:tcPr>
          <w:p w14:paraId="5945E6E3">
            <w:pPr>
              <w:spacing w:line="400" w:lineRule="exact"/>
              <w:rPr>
                <w:rFonts w:hint="default" w:ascii="Times New Roman" w:hAnsi="Times New Roman" w:eastAsia="仿宋_GB2312" w:cs="Times New Roman"/>
                <w:color w:val="000000"/>
                <w:sz w:val="18"/>
                <w:szCs w:val="18"/>
              </w:rPr>
            </w:pPr>
          </w:p>
        </w:tc>
      </w:tr>
    </w:tbl>
    <w:p w14:paraId="52253106">
      <w:pPr>
        <w:spacing w:line="400" w:lineRule="exact"/>
        <w:rPr>
          <w:rFonts w:hint="default" w:ascii="Times New Roman" w:hAnsi="Times New Roman" w:cs="Times New Roman"/>
        </w:rPr>
      </w:pPr>
    </w:p>
    <w:p w14:paraId="46C27E55">
      <w:pPr>
        <w:rPr>
          <w:rFonts w:hint="default" w:ascii="Times New Roman" w:hAnsi="Times New Roman" w:cs="Times New Roman"/>
        </w:rPr>
      </w:pPr>
    </w:p>
    <w:p w14:paraId="670F508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附件11</w:t>
      </w:r>
    </w:p>
    <w:p w14:paraId="2B1982E4">
      <w:pPr>
        <w:jc w:val="center"/>
        <w:rPr>
          <w:rFonts w:hint="default" w:ascii="Times New Roman" w:hAnsi="Times New Roman" w:eastAsia="方正小标宋_GBK" w:cs="Times New Roman"/>
          <w:sz w:val="30"/>
          <w:szCs w:val="30"/>
        </w:rPr>
      </w:pPr>
      <w:r>
        <w:rPr>
          <w:rFonts w:hint="default" w:ascii="Times New Roman" w:hAnsi="Times New Roman" w:eastAsia="方正小标宋_GBK" w:cs="Times New Roman"/>
          <w:sz w:val="30"/>
          <w:szCs w:val="30"/>
        </w:rPr>
        <w:t>（</w:t>
      </w:r>
      <w:r>
        <w:rPr>
          <w:rFonts w:hint="default" w:ascii="Times New Roman" w:hAnsi="Times New Roman" w:eastAsia="方正小标宋_GBK" w:cs="Times New Roman"/>
          <w:sz w:val="30"/>
          <w:szCs w:val="30"/>
          <w:lang w:eastAsia="zh-CN"/>
        </w:rPr>
        <w:t>十一</w:t>
      </w:r>
      <w:r>
        <w:rPr>
          <w:rFonts w:hint="default" w:ascii="Times New Roman" w:hAnsi="Times New Roman" w:eastAsia="方正小标宋_GBK" w:cs="Times New Roman"/>
          <w:sz w:val="30"/>
          <w:szCs w:val="30"/>
        </w:rPr>
        <w:t>）</w:t>
      </w:r>
      <w:bookmarkStart w:id="0" w:name="_Toc24724706"/>
      <w:r>
        <w:rPr>
          <w:rFonts w:hint="default" w:ascii="Times New Roman" w:hAnsi="Times New Roman" w:eastAsia="方正小标宋_GBK" w:cs="Times New Roman"/>
          <w:sz w:val="30"/>
          <w:szCs w:val="30"/>
        </w:rPr>
        <w:t>义务教育领域基层政务公开标准目录</w:t>
      </w:r>
      <w:bookmarkEnd w:id="0"/>
    </w:p>
    <w:tbl>
      <w:tblPr>
        <w:tblStyle w:val="4"/>
        <w:tblpPr w:leftFromText="180" w:rightFromText="180" w:vertAnchor="text" w:horzAnchor="page" w:tblpX="748" w:tblpY="11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636"/>
        <w:gridCol w:w="769"/>
        <w:gridCol w:w="1989"/>
        <w:gridCol w:w="2500"/>
        <w:gridCol w:w="1731"/>
        <w:gridCol w:w="911"/>
        <w:gridCol w:w="1651"/>
        <w:gridCol w:w="545"/>
        <w:gridCol w:w="621"/>
        <w:gridCol w:w="511"/>
        <w:gridCol w:w="670"/>
        <w:gridCol w:w="511"/>
        <w:gridCol w:w="658"/>
      </w:tblGrid>
      <w:tr w14:paraId="6B1C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6" w:type="pct"/>
            <w:vMerge w:val="restart"/>
            <w:vAlign w:val="center"/>
          </w:tcPr>
          <w:p w14:paraId="785FAF5B">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序号</w:t>
            </w:r>
          </w:p>
        </w:tc>
        <w:tc>
          <w:tcPr>
            <w:tcW w:w="495" w:type="pct"/>
            <w:gridSpan w:val="2"/>
            <w:vAlign w:val="center"/>
          </w:tcPr>
          <w:p w14:paraId="4D371F76">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公开事项</w:t>
            </w:r>
          </w:p>
        </w:tc>
        <w:tc>
          <w:tcPr>
            <w:tcW w:w="701" w:type="pct"/>
            <w:vMerge w:val="restart"/>
            <w:vAlign w:val="center"/>
          </w:tcPr>
          <w:p w14:paraId="11354069">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公开内容（要素）</w:t>
            </w:r>
          </w:p>
        </w:tc>
        <w:tc>
          <w:tcPr>
            <w:tcW w:w="881" w:type="pct"/>
            <w:vMerge w:val="restart"/>
            <w:vAlign w:val="center"/>
          </w:tcPr>
          <w:p w14:paraId="383998F0">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公开依据</w:t>
            </w:r>
          </w:p>
        </w:tc>
        <w:tc>
          <w:tcPr>
            <w:tcW w:w="610" w:type="pct"/>
            <w:vMerge w:val="restart"/>
            <w:vAlign w:val="center"/>
          </w:tcPr>
          <w:p w14:paraId="5397DE5B">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公开时限</w:t>
            </w:r>
          </w:p>
        </w:tc>
        <w:tc>
          <w:tcPr>
            <w:tcW w:w="321" w:type="pct"/>
            <w:vMerge w:val="restart"/>
            <w:vAlign w:val="center"/>
          </w:tcPr>
          <w:p w14:paraId="1EC708E1">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公开主体</w:t>
            </w:r>
          </w:p>
        </w:tc>
        <w:tc>
          <w:tcPr>
            <w:tcW w:w="582" w:type="pct"/>
            <w:vMerge w:val="restart"/>
            <w:vAlign w:val="center"/>
          </w:tcPr>
          <w:p w14:paraId="2A043347">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公开渠道和载体</w:t>
            </w:r>
          </w:p>
        </w:tc>
        <w:tc>
          <w:tcPr>
            <w:tcW w:w="411" w:type="pct"/>
            <w:gridSpan w:val="2"/>
            <w:vAlign w:val="center"/>
          </w:tcPr>
          <w:p w14:paraId="127C88A5">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公开对象</w:t>
            </w:r>
          </w:p>
        </w:tc>
        <w:tc>
          <w:tcPr>
            <w:tcW w:w="416" w:type="pct"/>
            <w:gridSpan w:val="2"/>
            <w:vAlign w:val="center"/>
          </w:tcPr>
          <w:p w14:paraId="201A5D65">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公开方式</w:t>
            </w:r>
          </w:p>
        </w:tc>
        <w:tc>
          <w:tcPr>
            <w:tcW w:w="412" w:type="pct"/>
            <w:gridSpan w:val="2"/>
            <w:vAlign w:val="center"/>
          </w:tcPr>
          <w:p w14:paraId="222276FF">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公开层级</w:t>
            </w:r>
          </w:p>
        </w:tc>
      </w:tr>
      <w:tr w14:paraId="46B8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6" w:type="pct"/>
            <w:vMerge w:val="continue"/>
            <w:vAlign w:val="center"/>
          </w:tcPr>
          <w:p w14:paraId="3A186FA8">
            <w:pPr>
              <w:widowControl/>
              <w:spacing w:line="400" w:lineRule="exact"/>
              <w:jc w:val="center"/>
              <w:rPr>
                <w:rFonts w:hint="default" w:ascii="Times New Roman" w:hAnsi="Times New Roman" w:eastAsia="黑体" w:cs="Times New Roman"/>
                <w:color w:val="000000"/>
                <w:kern w:val="0"/>
                <w:sz w:val="22"/>
              </w:rPr>
            </w:pPr>
          </w:p>
        </w:tc>
        <w:tc>
          <w:tcPr>
            <w:tcW w:w="224" w:type="pct"/>
            <w:vAlign w:val="center"/>
          </w:tcPr>
          <w:p w14:paraId="6022121F">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一级事项</w:t>
            </w:r>
          </w:p>
        </w:tc>
        <w:tc>
          <w:tcPr>
            <w:tcW w:w="271" w:type="pct"/>
            <w:vAlign w:val="center"/>
          </w:tcPr>
          <w:p w14:paraId="69E9C1C0">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二级事项</w:t>
            </w:r>
          </w:p>
        </w:tc>
        <w:tc>
          <w:tcPr>
            <w:tcW w:w="701" w:type="pct"/>
            <w:vMerge w:val="continue"/>
            <w:vAlign w:val="center"/>
          </w:tcPr>
          <w:p w14:paraId="3A3A907C">
            <w:pPr>
              <w:widowControl/>
              <w:spacing w:line="400" w:lineRule="exact"/>
              <w:jc w:val="center"/>
              <w:rPr>
                <w:rFonts w:hint="default" w:ascii="Times New Roman" w:hAnsi="Times New Roman" w:eastAsia="黑体" w:cs="Times New Roman"/>
                <w:color w:val="000000"/>
                <w:kern w:val="0"/>
                <w:sz w:val="22"/>
              </w:rPr>
            </w:pPr>
          </w:p>
        </w:tc>
        <w:tc>
          <w:tcPr>
            <w:tcW w:w="881" w:type="pct"/>
            <w:vMerge w:val="continue"/>
            <w:vAlign w:val="center"/>
          </w:tcPr>
          <w:p w14:paraId="5C7D10A7">
            <w:pPr>
              <w:widowControl/>
              <w:spacing w:line="400" w:lineRule="exact"/>
              <w:jc w:val="center"/>
              <w:rPr>
                <w:rFonts w:hint="default" w:ascii="Times New Roman" w:hAnsi="Times New Roman" w:eastAsia="黑体" w:cs="Times New Roman"/>
                <w:color w:val="000000"/>
                <w:kern w:val="0"/>
                <w:sz w:val="22"/>
              </w:rPr>
            </w:pPr>
          </w:p>
        </w:tc>
        <w:tc>
          <w:tcPr>
            <w:tcW w:w="610" w:type="pct"/>
            <w:vMerge w:val="continue"/>
            <w:vAlign w:val="center"/>
          </w:tcPr>
          <w:p w14:paraId="5DDDDCBE">
            <w:pPr>
              <w:widowControl/>
              <w:spacing w:line="400" w:lineRule="exact"/>
              <w:jc w:val="center"/>
              <w:rPr>
                <w:rFonts w:hint="default" w:ascii="Times New Roman" w:hAnsi="Times New Roman" w:eastAsia="黑体" w:cs="Times New Roman"/>
                <w:color w:val="000000"/>
                <w:kern w:val="0"/>
                <w:sz w:val="22"/>
              </w:rPr>
            </w:pPr>
          </w:p>
        </w:tc>
        <w:tc>
          <w:tcPr>
            <w:tcW w:w="321" w:type="pct"/>
            <w:vMerge w:val="continue"/>
            <w:vAlign w:val="center"/>
          </w:tcPr>
          <w:p w14:paraId="568E09DB">
            <w:pPr>
              <w:widowControl/>
              <w:spacing w:line="400" w:lineRule="exact"/>
              <w:jc w:val="center"/>
              <w:rPr>
                <w:rFonts w:hint="default" w:ascii="Times New Roman" w:hAnsi="Times New Roman" w:eastAsia="黑体" w:cs="Times New Roman"/>
                <w:color w:val="000000"/>
                <w:kern w:val="0"/>
                <w:sz w:val="22"/>
              </w:rPr>
            </w:pPr>
          </w:p>
        </w:tc>
        <w:tc>
          <w:tcPr>
            <w:tcW w:w="582" w:type="pct"/>
            <w:vMerge w:val="continue"/>
            <w:vAlign w:val="center"/>
          </w:tcPr>
          <w:p w14:paraId="38E2F82F">
            <w:pPr>
              <w:widowControl/>
              <w:spacing w:line="400" w:lineRule="exact"/>
              <w:jc w:val="center"/>
              <w:rPr>
                <w:rFonts w:hint="default" w:ascii="Times New Roman" w:hAnsi="Times New Roman" w:eastAsia="黑体" w:cs="Times New Roman"/>
                <w:color w:val="000000"/>
                <w:kern w:val="0"/>
                <w:sz w:val="22"/>
              </w:rPr>
            </w:pPr>
          </w:p>
        </w:tc>
        <w:tc>
          <w:tcPr>
            <w:tcW w:w="192" w:type="pct"/>
            <w:vAlign w:val="center"/>
          </w:tcPr>
          <w:p w14:paraId="2BF6CFB2">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全社会</w:t>
            </w:r>
          </w:p>
        </w:tc>
        <w:tc>
          <w:tcPr>
            <w:tcW w:w="219" w:type="pct"/>
            <w:vAlign w:val="center"/>
          </w:tcPr>
          <w:p w14:paraId="73DB6A72">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特定群众</w:t>
            </w:r>
          </w:p>
        </w:tc>
        <w:tc>
          <w:tcPr>
            <w:tcW w:w="180" w:type="pct"/>
            <w:vAlign w:val="center"/>
          </w:tcPr>
          <w:p w14:paraId="2CAC06BB">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主动</w:t>
            </w:r>
          </w:p>
        </w:tc>
        <w:tc>
          <w:tcPr>
            <w:tcW w:w="236" w:type="pct"/>
            <w:vAlign w:val="center"/>
          </w:tcPr>
          <w:p w14:paraId="56568BC8">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依申请公开</w:t>
            </w:r>
          </w:p>
        </w:tc>
        <w:tc>
          <w:tcPr>
            <w:tcW w:w="180" w:type="pct"/>
            <w:vAlign w:val="center"/>
          </w:tcPr>
          <w:p w14:paraId="7DA3E321">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乡镇</w:t>
            </w:r>
          </w:p>
        </w:tc>
        <w:tc>
          <w:tcPr>
            <w:tcW w:w="232" w:type="pct"/>
            <w:vAlign w:val="center"/>
          </w:tcPr>
          <w:p w14:paraId="648D77CA">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乡、村级</w:t>
            </w:r>
          </w:p>
        </w:tc>
      </w:tr>
      <w:tr w14:paraId="63C2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6" w:type="pct"/>
            <w:vAlign w:val="center"/>
          </w:tcPr>
          <w:p w14:paraId="74FB5E1E">
            <w:pPr>
              <w:spacing w:line="400" w:lineRule="exact"/>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val="en-US" w:eastAsia="zh-CN"/>
              </w:rPr>
              <w:t>1</w:t>
            </w:r>
          </w:p>
        </w:tc>
        <w:tc>
          <w:tcPr>
            <w:tcW w:w="224" w:type="pct"/>
            <w:vAlign w:val="center"/>
          </w:tcPr>
          <w:p w14:paraId="31EF6771">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招生管理</w:t>
            </w:r>
          </w:p>
          <w:p w14:paraId="1C25C574">
            <w:pPr>
              <w:spacing w:line="400" w:lineRule="exact"/>
              <w:rPr>
                <w:rFonts w:hint="default" w:ascii="Times New Roman" w:hAnsi="Times New Roman" w:eastAsia="仿宋_GB2312" w:cs="Times New Roman"/>
                <w:color w:val="000000"/>
                <w:sz w:val="18"/>
                <w:szCs w:val="18"/>
              </w:rPr>
            </w:pPr>
          </w:p>
        </w:tc>
        <w:tc>
          <w:tcPr>
            <w:tcW w:w="271" w:type="pct"/>
            <w:vAlign w:val="center"/>
          </w:tcPr>
          <w:p w14:paraId="3054F870">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招生政策</w:t>
            </w:r>
          </w:p>
        </w:tc>
        <w:tc>
          <w:tcPr>
            <w:tcW w:w="701" w:type="pct"/>
            <w:vAlign w:val="center"/>
          </w:tcPr>
          <w:p w14:paraId="0FBCE53E">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各校招生工作实施方案；随迁子女入学办法；部分适龄儿童或少年延缓入学、休学等特殊需求的政策解读等</w:t>
            </w:r>
          </w:p>
        </w:tc>
        <w:tc>
          <w:tcPr>
            <w:tcW w:w="881" w:type="pct"/>
            <w:vAlign w:val="center"/>
          </w:tcPr>
          <w:p w14:paraId="0A1A5D43">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《政府信息公开条例》、《教育部关于进一步做好小学升入初中免试就近入学工作的实施意见》、《教育部关于推进中小学信息公开工作的意见》</w:t>
            </w:r>
          </w:p>
        </w:tc>
        <w:tc>
          <w:tcPr>
            <w:tcW w:w="610" w:type="pct"/>
            <w:vAlign w:val="center"/>
          </w:tcPr>
          <w:p w14:paraId="618C1A76">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信息形成或者变更之日起20个工作日内</w:t>
            </w:r>
          </w:p>
        </w:tc>
        <w:tc>
          <w:tcPr>
            <w:tcW w:w="321" w:type="pct"/>
            <w:vAlign w:val="center"/>
          </w:tcPr>
          <w:p w14:paraId="2331A76D">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582" w:type="pct"/>
            <w:vAlign w:val="center"/>
          </w:tcPr>
          <w:p w14:paraId="7ED84FDF">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14:paraId="4F6D05F6">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■学校公示栏</w:t>
            </w:r>
          </w:p>
        </w:tc>
        <w:tc>
          <w:tcPr>
            <w:tcW w:w="192" w:type="pct"/>
            <w:vAlign w:val="center"/>
          </w:tcPr>
          <w:p w14:paraId="078D5D80">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19" w:type="pct"/>
            <w:vAlign w:val="center"/>
          </w:tcPr>
          <w:p w14:paraId="79786EF3">
            <w:pPr>
              <w:spacing w:line="400" w:lineRule="exact"/>
              <w:rPr>
                <w:rFonts w:hint="default" w:ascii="Times New Roman" w:hAnsi="Times New Roman" w:eastAsia="仿宋_GB2312" w:cs="Times New Roman"/>
                <w:color w:val="000000"/>
                <w:sz w:val="18"/>
                <w:szCs w:val="18"/>
              </w:rPr>
            </w:pPr>
          </w:p>
        </w:tc>
        <w:tc>
          <w:tcPr>
            <w:tcW w:w="180" w:type="pct"/>
            <w:vAlign w:val="center"/>
          </w:tcPr>
          <w:p w14:paraId="406683AC">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6" w:type="pct"/>
            <w:vAlign w:val="center"/>
          </w:tcPr>
          <w:p w14:paraId="2F931E24">
            <w:pPr>
              <w:spacing w:line="400" w:lineRule="exact"/>
              <w:rPr>
                <w:rFonts w:hint="default" w:ascii="Times New Roman" w:hAnsi="Times New Roman" w:eastAsia="仿宋_GB2312" w:cs="Times New Roman"/>
                <w:color w:val="000000"/>
                <w:sz w:val="18"/>
                <w:szCs w:val="18"/>
              </w:rPr>
            </w:pPr>
          </w:p>
        </w:tc>
        <w:tc>
          <w:tcPr>
            <w:tcW w:w="180" w:type="pct"/>
            <w:vAlign w:val="center"/>
          </w:tcPr>
          <w:p w14:paraId="3E48AE45">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2" w:type="pct"/>
            <w:vAlign w:val="center"/>
          </w:tcPr>
          <w:p w14:paraId="30A9103C">
            <w:pPr>
              <w:spacing w:line="400" w:lineRule="exact"/>
              <w:rPr>
                <w:rFonts w:hint="default" w:ascii="Times New Roman" w:hAnsi="Times New Roman" w:eastAsia="仿宋_GB2312" w:cs="Times New Roman"/>
                <w:color w:val="000000"/>
                <w:sz w:val="18"/>
                <w:szCs w:val="18"/>
              </w:rPr>
            </w:pPr>
          </w:p>
        </w:tc>
      </w:tr>
      <w:tr w14:paraId="15B6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6" w:type="pct"/>
            <w:vAlign w:val="center"/>
          </w:tcPr>
          <w:p w14:paraId="724236B3">
            <w:pPr>
              <w:spacing w:line="400" w:lineRule="exact"/>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val="en-US" w:eastAsia="zh-CN"/>
              </w:rPr>
              <w:t>2</w:t>
            </w:r>
          </w:p>
        </w:tc>
        <w:tc>
          <w:tcPr>
            <w:tcW w:w="224" w:type="pct"/>
            <w:vAlign w:val="center"/>
          </w:tcPr>
          <w:p w14:paraId="6F304327">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招生管理</w:t>
            </w:r>
          </w:p>
          <w:p w14:paraId="0F3AF444">
            <w:pPr>
              <w:spacing w:line="400" w:lineRule="exact"/>
              <w:jc w:val="center"/>
              <w:rPr>
                <w:rFonts w:hint="default" w:ascii="Times New Roman" w:hAnsi="Times New Roman" w:eastAsia="仿宋_GB2312" w:cs="Times New Roman"/>
                <w:sz w:val="18"/>
                <w:szCs w:val="18"/>
              </w:rPr>
            </w:pPr>
          </w:p>
        </w:tc>
        <w:tc>
          <w:tcPr>
            <w:tcW w:w="271" w:type="pct"/>
            <w:vAlign w:val="center"/>
          </w:tcPr>
          <w:p w14:paraId="39208F81">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招生计划</w:t>
            </w:r>
          </w:p>
        </w:tc>
        <w:tc>
          <w:tcPr>
            <w:tcW w:w="701" w:type="pct"/>
            <w:vAlign w:val="center"/>
          </w:tcPr>
          <w:p w14:paraId="11169621">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各校本年度招生计划</w:t>
            </w:r>
          </w:p>
        </w:tc>
        <w:tc>
          <w:tcPr>
            <w:tcW w:w="881" w:type="pct"/>
            <w:vAlign w:val="center"/>
          </w:tcPr>
          <w:p w14:paraId="2EC2B4F9">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《政府信息公开条例》、《教育部关于进一步做好小学升入初中免试就近入学工作的实施意见》《教育部关于推进中小学信息公开工作的意见》</w:t>
            </w:r>
          </w:p>
        </w:tc>
        <w:tc>
          <w:tcPr>
            <w:tcW w:w="610" w:type="pct"/>
            <w:vAlign w:val="center"/>
          </w:tcPr>
          <w:p w14:paraId="57039645">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信息形成或者变更之日起20个工作日内</w:t>
            </w:r>
          </w:p>
        </w:tc>
        <w:tc>
          <w:tcPr>
            <w:tcW w:w="321" w:type="pct"/>
            <w:vAlign w:val="center"/>
          </w:tcPr>
          <w:p w14:paraId="3DCB8B5C">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582" w:type="pct"/>
            <w:vAlign w:val="center"/>
          </w:tcPr>
          <w:p w14:paraId="3096AC96">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14:paraId="59BE728E">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■学校公示栏</w:t>
            </w:r>
          </w:p>
        </w:tc>
        <w:tc>
          <w:tcPr>
            <w:tcW w:w="192" w:type="pct"/>
            <w:vAlign w:val="center"/>
          </w:tcPr>
          <w:p w14:paraId="0B4EB19C">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19" w:type="pct"/>
            <w:vAlign w:val="center"/>
          </w:tcPr>
          <w:p w14:paraId="6BCA3B35">
            <w:pPr>
              <w:spacing w:line="400" w:lineRule="exact"/>
              <w:rPr>
                <w:rFonts w:hint="default" w:ascii="Times New Roman" w:hAnsi="Times New Roman" w:eastAsia="仿宋_GB2312" w:cs="Times New Roman"/>
                <w:color w:val="000000"/>
                <w:sz w:val="18"/>
                <w:szCs w:val="18"/>
              </w:rPr>
            </w:pPr>
          </w:p>
        </w:tc>
        <w:tc>
          <w:tcPr>
            <w:tcW w:w="180" w:type="pct"/>
            <w:vAlign w:val="center"/>
          </w:tcPr>
          <w:p w14:paraId="7EA31DD0">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6" w:type="pct"/>
            <w:vAlign w:val="center"/>
          </w:tcPr>
          <w:p w14:paraId="2F74C822">
            <w:pPr>
              <w:spacing w:line="400" w:lineRule="exact"/>
              <w:rPr>
                <w:rFonts w:hint="default" w:ascii="Times New Roman" w:hAnsi="Times New Roman" w:eastAsia="仿宋_GB2312" w:cs="Times New Roman"/>
                <w:color w:val="000000"/>
                <w:sz w:val="18"/>
                <w:szCs w:val="18"/>
              </w:rPr>
            </w:pPr>
          </w:p>
        </w:tc>
        <w:tc>
          <w:tcPr>
            <w:tcW w:w="180" w:type="pct"/>
            <w:vAlign w:val="center"/>
          </w:tcPr>
          <w:p w14:paraId="6FD93F3F">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2" w:type="pct"/>
            <w:vAlign w:val="center"/>
          </w:tcPr>
          <w:p w14:paraId="063A6A24">
            <w:pPr>
              <w:spacing w:line="400" w:lineRule="exact"/>
              <w:rPr>
                <w:rFonts w:hint="default" w:ascii="Times New Roman" w:hAnsi="Times New Roman" w:eastAsia="仿宋_GB2312" w:cs="Times New Roman"/>
                <w:color w:val="000000"/>
                <w:sz w:val="18"/>
                <w:szCs w:val="18"/>
              </w:rPr>
            </w:pPr>
          </w:p>
        </w:tc>
      </w:tr>
      <w:tr w14:paraId="2707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6" w:type="pct"/>
            <w:vAlign w:val="center"/>
          </w:tcPr>
          <w:p w14:paraId="48F3500F">
            <w:pPr>
              <w:spacing w:line="400" w:lineRule="exact"/>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val="en-US" w:eastAsia="zh-CN"/>
              </w:rPr>
              <w:t>3</w:t>
            </w:r>
          </w:p>
        </w:tc>
        <w:tc>
          <w:tcPr>
            <w:tcW w:w="224" w:type="pct"/>
          </w:tcPr>
          <w:p w14:paraId="2E332364">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招生管理</w:t>
            </w:r>
          </w:p>
          <w:p w14:paraId="33FF6466">
            <w:pPr>
              <w:spacing w:line="400" w:lineRule="exact"/>
              <w:rPr>
                <w:rFonts w:hint="default" w:ascii="Times New Roman" w:hAnsi="Times New Roman" w:eastAsia="仿宋_GB2312" w:cs="Times New Roman"/>
                <w:sz w:val="18"/>
                <w:szCs w:val="18"/>
              </w:rPr>
            </w:pPr>
          </w:p>
        </w:tc>
        <w:tc>
          <w:tcPr>
            <w:tcW w:w="271" w:type="pct"/>
            <w:vAlign w:val="center"/>
          </w:tcPr>
          <w:p w14:paraId="46A1932D">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招生范围</w:t>
            </w:r>
          </w:p>
        </w:tc>
        <w:tc>
          <w:tcPr>
            <w:tcW w:w="701" w:type="pct"/>
            <w:vAlign w:val="center"/>
          </w:tcPr>
          <w:p w14:paraId="33AFBEB0">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招生范围、学区划分详细情况</w:t>
            </w:r>
          </w:p>
        </w:tc>
        <w:tc>
          <w:tcPr>
            <w:tcW w:w="881" w:type="pct"/>
          </w:tcPr>
          <w:p w14:paraId="62A53D0A">
            <w:pPr>
              <w:spacing w:line="400" w:lineRule="exact"/>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color w:val="000000"/>
                <w:sz w:val="18"/>
                <w:szCs w:val="18"/>
              </w:rPr>
              <w:t>《政府信息公开条例》、《教育部关于进一步做好小学升入初中免试就近入学工作的实施意见》《教育部关于推进中小学信息公开工作的意见》</w:t>
            </w:r>
          </w:p>
        </w:tc>
        <w:tc>
          <w:tcPr>
            <w:tcW w:w="610" w:type="pct"/>
            <w:vAlign w:val="center"/>
          </w:tcPr>
          <w:p w14:paraId="73F449BE">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信息形成或者变更之日起20个工作日内</w:t>
            </w:r>
          </w:p>
        </w:tc>
        <w:tc>
          <w:tcPr>
            <w:tcW w:w="321" w:type="pct"/>
            <w:vAlign w:val="center"/>
          </w:tcPr>
          <w:p w14:paraId="538B40B3">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582" w:type="pct"/>
            <w:vAlign w:val="center"/>
          </w:tcPr>
          <w:p w14:paraId="21E9E32A">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14:paraId="6330C2BA">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■学校公示栏</w:t>
            </w:r>
          </w:p>
        </w:tc>
        <w:tc>
          <w:tcPr>
            <w:tcW w:w="192" w:type="pct"/>
            <w:vAlign w:val="center"/>
          </w:tcPr>
          <w:p w14:paraId="1C0E53F5">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19" w:type="pct"/>
            <w:vAlign w:val="center"/>
          </w:tcPr>
          <w:p w14:paraId="3C205864">
            <w:pPr>
              <w:spacing w:line="400" w:lineRule="exact"/>
              <w:rPr>
                <w:rFonts w:hint="default" w:ascii="Times New Roman" w:hAnsi="Times New Roman" w:eastAsia="仿宋_GB2312" w:cs="Times New Roman"/>
                <w:color w:val="000000"/>
                <w:sz w:val="18"/>
                <w:szCs w:val="18"/>
              </w:rPr>
            </w:pPr>
          </w:p>
        </w:tc>
        <w:tc>
          <w:tcPr>
            <w:tcW w:w="180" w:type="pct"/>
            <w:vAlign w:val="center"/>
          </w:tcPr>
          <w:p w14:paraId="102EC318">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6" w:type="pct"/>
            <w:vAlign w:val="center"/>
          </w:tcPr>
          <w:p w14:paraId="1D0AEAE0">
            <w:pPr>
              <w:spacing w:line="400" w:lineRule="exact"/>
              <w:rPr>
                <w:rFonts w:hint="default" w:ascii="Times New Roman" w:hAnsi="Times New Roman" w:eastAsia="仿宋_GB2312" w:cs="Times New Roman"/>
                <w:color w:val="000000"/>
                <w:sz w:val="18"/>
                <w:szCs w:val="18"/>
              </w:rPr>
            </w:pPr>
          </w:p>
        </w:tc>
        <w:tc>
          <w:tcPr>
            <w:tcW w:w="180" w:type="pct"/>
            <w:vAlign w:val="center"/>
          </w:tcPr>
          <w:p w14:paraId="790E9826">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2" w:type="pct"/>
            <w:vAlign w:val="center"/>
          </w:tcPr>
          <w:p w14:paraId="1B102BE9">
            <w:pPr>
              <w:spacing w:line="400" w:lineRule="exact"/>
              <w:rPr>
                <w:rFonts w:hint="default" w:ascii="Times New Roman" w:hAnsi="Times New Roman" w:eastAsia="仿宋_GB2312" w:cs="Times New Roman"/>
                <w:color w:val="000000"/>
                <w:sz w:val="18"/>
                <w:szCs w:val="18"/>
              </w:rPr>
            </w:pPr>
          </w:p>
        </w:tc>
      </w:tr>
      <w:tr w14:paraId="0AD7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6" w:type="pct"/>
            <w:vAlign w:val="center"/>
          </w:tcPr>
          <w:p w14:paraId="2C391AA5">
            <w:pPr>
              <w:spacing w:line="400" w:lineRule="exact"/>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val="en-US" w:eastAsia="zh-CN"/>
              </w:rPr>
              <w:t>4</w:t>
            </w:r>
          </w:p>
        </w:tc>
        <w:tc>
          <w:tcPr>
            <w:tcW w:w="224" w:type="pct"/>
          </w:tcPr>
          <w:p w14:paraId="7AF9411B">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招生管理</w:t>
            </w:r>
          </w:p>
          <w:p w14:paraId="10E038D8">
            <w:pPr>
              <w:spacing w:line="400" w:lineRule="exact"/>
              <w:rPr>
                <w:rFonts w:hint="default" w:ascii="Times New Roman" w:hAnsi="Times New Roman" w:eastAsia="仿宋_GB2312" w:cs="Times New Roman"/>
                <w:sz w:val="18"/>
                <w:szCs w:val="18"/>
              </w:rPr>
            </w:pPr>
          </w:p>
        </w:tc>
        <w:tc>
          <w:tcPr>
            <w:tcW w:w="271" w:type="pct"/>
            <w:vAlign w:val="center"/>
          </w:tcPr>
          <w:p w14:paraId="49840EE5">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招生结果</w:t>
            </w:r>
          </w:p>
        </w:tc>
        <w:tc>
          <w:tcPr>
            <w:tcW w:w="701" w:type="pct"/>
            <w:vAlign w:val="center"/>
          </w:tcPr>
          <w:p w14:paraId="3AF10F11">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各校本年度招生结果</w:t>
            </w:r>
          </w:p>
        </w:tc>
        <w:tc>
          <w:tcPr>
            <w:tcW w:w="881" w:type="pct"/>
          </w:tcPr>
          <w:p w14:paraId="71560024">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《政府信息公开条例》、《教育部关于进一步做好小学升入初中免试就近入学工作的实施意见》《教育部关于推进中小学信息公开工作的意见》</w:t>
            </w:r>
          </w:p>
        </w:tc>
        <w:tc>
          <w:tcPr>
            <w:tcW w:w="610" w:type="pct"/>
            <w:vAlign w:val="center"/>
          </w:tcPr>
          <w:p w14:paraId="34B59E2E">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信息形成或者变更之日起20个工作日内</w:t>
            </w:r>
          </w:p>
        </w:tc>
        <w:tc>
          <w:tcPr>
            <w:tcW w:w="321" w:type="pct"/>
            <w:vAlign w:val="center"/>
          </w:tcPr>
          <w:p w14:paraId="3FAAA14F">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582" w:type="pct"/>
            <w:vAlign w:val="center"/>
          </w:tcPr>
          <w:p w14:paraId="4B534163">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14:paraId="402CAA38">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■学校公示栏</w:t>
            </w:r>
          </w:p>
        </w:tc>
        <w:tc>
          <w:tcPr>
            <w:tcW w:w="192" w:type="pct"/>
            <w:vAlign w:val="center"/>
          </w:tcPr>
          <w:p w14:paraId="0F2AD1BF">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19" w:type="pct"/>
            <w:vAlign w:val="center"/>
          </w:tcPr>
          <w:p w14:paraId="2856B24E">
            <w:pPr>
              <w:spacing w:line="400" w:lineRule="exact"/>
              <w:rPr>
                <w:rFonts w:hint="default" w:ascii="Times New Roman" w:hAnsi="Times New Roman" w:eastAsia="仿宋_GB2312" w:cs="Times New Roman"/>
                <w:color w:val="000000"/>
                <w:sz w:val="18"/>
                <w:szCs w:val="18"/>
              </w:rPr>
            </w:pPr>
          </w:p>
        </w:tc>
        <w:tc>
          <w:tcPr>
            <w:tcW w:w="180" w:type="pct"/>
            <w:vAlign w:val="center"/>
          </w:tcPr>
          <w:p w14:paraId="53484BEA">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6" w:type="pct"/>
            <w:vAlign w:val="center"/>
          </w:tcPr>
          <w:p w14:paraId="6E447456">
            <w:pPr>
              <w:spacing w:line="400" w:lineRule="exact"/>
              <w:rPr>
                <w:rFonts w:hint="default" w:ascii="Times New Roman" w:hAnsi="Times New Roman" w:eastAsia="仿宋_GB2312" w:cs="Times New Roman"/>
                <w:color w:val="000000"/>
                <w:sz w:val="18"/>
                <w:szCs w:val="18"/>
              </w:rPr>
            </w:pPr>
          </w:p>
        </w:tc>
        <w:tc>
          <w:tcPr>
            <w:tcW w:w="180" w:type="pct"/>
            <w:vAlign w:val="center"/>
          </w:tcPr>
          <w:p w14:paraId="37D99FA7">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2" w:type="pct"/>
            <w:vAlign w:val="center"/>
          </w:tcPr>
          <w:p w14:paraId="6E1592A7">
            <w:pPr>
              <w:spacing w:line="400" w:lineRule="exact"/>
              <w:rPr>
                <w:rFonts w:hint="default" w:ascii="Times New Roman" w:hAnsi="Times New Roman" w:eastAsia="仿宋_GB2312" w:cs="Times New Roman"/>
                <w:color w:val="000000"/>
                <w:sz w:val="18"/>
                <w:szCs w:val="18"/>
              </w:rPr>
            </w:pPr>
          </w:p>
        </w:tc>
      </w:tr>
      <w:tr w14:paraId="1153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6" w:type="pct"/>
            <w:vAlign w:val="center"/>
          </w:tcPr>
          <w:p w14:paraId="203DD5AC">
            <w:pPr>
              <w:spacing w:line="400" w:lineRule="exact"/>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val="en-US" w:eastAsia="zh-CN"/>
              </w:rPr>
              <w:t>5</w:t>
            </w:r>
          </w:p>
        </w:tc>
        <w:tc>
          <w:tcPr>
            <w:tcW w:w="224" w:type="pct"/>
            <w:vMerge w:val="restart"/>
            <w:vAlign w:val="center"/>
          </w:tcPr>
          <w:p w14:paraId="56F15A90">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学生管理</w:t>
            </w:r>
          </w:p>
        </w:tc>
        <w:tc>
          <w:tcPr>
            <w:tcW w:w="271" w:type="pct"/>
            <w:vAlign w:val="center"/>
          </w:tcPr>
          <w:p w14:paraId="3A900F29">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义务教育学生资助政策</w:t>
            </w:r>
          </w:p>
        </w:tc>
        <w:tc>
          <w:tcPr>
            <w:tcW w:w="701" w:type="pct"/>
            <w:vAlign w:val="center"/>
          </w:tcPr>
          <w:p w14:paraId="087A76D3">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义务教育资助相关政策</w:t>
            </w:r>
          </w:p>
        </w:tc>
        <w:tc>
          <w:tcPr>
            <w:tcW w:w="881" w:type="pct"/>
            <w:vAlign w:val="center"/>
          </w:tcPr>
          <w:p w14:paraId="622C47B6">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《政府信息公开条例》、《国务院关于进一步完善城乡义务教育经费保障机制的通知》</w:t>
            </w:r>
          </w:p>
        </w:tc>
        <w:tc>
          <w:tcPr>
            <w:tcW w:w="610" w:type="pct"/>
            <w:vAlign w:val="center"/>
          </w:tcPr>
          <w:p w14:paraId="08137974">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信息形成或者变更之日起20个工作日内</w:t>
            </w:r>
          </w:p>
        </w:tc>
        <w:tc>
          <w:tcPr>
            <w:tcW w:w="321" w:type="pct"/>
            <w:vAlign w:val="center"/>
          </w:tcPr>
          <w:p w14:paraId="520CD89B">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582" w:type="pct"/>
            <w:vAlign w:val="center"/>
          </w:tcPr>
          <w:p w14:paraId="2D303E08">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14:paraId="58867EFF">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■学校公示栏</w:t>
            </w:r>
          </w:p>
        </w:tc>
        <w:tc>
          <w:tcPr>
            <w:tcW w:w="192" w:type="pct"/>
            <w:vAlign w:val="center"/>
          </w:tcPr>
          <w:p w14:paraId="6EAF933D">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19" w:type="pct"/>
            <w:vAlign w:val="center"/>
          </w:tcPr>
          <w:p w14:paraId="0154AE01">
            <w:pPr>
              <w:spacing w:line="400" w:lineRule="exact"/>
              <w:rPr>
                <w:rFonts w:hint="default" w:ascii="Times New Roman" w:hAnsi="Times New Roman" w:eastAsia="仿宋_GB2312" w:cs="Times New Roman"/>
                <w:color w:val="000000"/>
                <w:sz w:val="18"/>
                <w:szCs w:val="18"/>
              </w:rPr>
            </w:pPr>
          </w:p>
        </w:tc>
        <w:tc>
          <w:tcPr>
            <w:tcW w:w="180" w:type="pct"/>
            <w:vAlign w:val="center"/>
          </w:tcPr>
          <w:p w14:paraId="158A1B1A">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6" w:type="pct"/>
            <w:vAlign w:val="center"/>
          </w:tcPr>
          <w:p w14:paraId="04C8AB26">
            <w:pPr>
              <w:spacing w:line="400" w:lineRule="exact"/>
              <w:rPr>
                <w:rFonts w:hint="default" w:ascii="Times New Roman" w:hAnsi="Times New Roman" w:eastAsia="仿宋_GB2312" w:cs="Times New Roman"/>
                <w:color w:val="000000"/>
                <w:sz w:val="18"/>
                <w:szCs w:val="18"/>
              </w:rPr>
            </w:pPr>
          </w:p>
        </w:tc>
        <w:tc>
          <w:tcPr>
            <w:tcW w:w="180" w:type="pct"/>
            <w:vAlign w:val="center"/>
          </w:tcPr>
          <w:p w14:paraId="23B60236">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2" w:type="pct"/>
            <w:vAlign w:val="center"/>
          </w:tcPr>
          <w:p w14:paraId="75056781">
            <w:pPr>
              <w:spacing w:line="400" w:lineRule="exact"/>
              <w:rPr>
                <w:rFonts w:hint="default" w:ascii="Times New Roman" w:hAnsi="Times New Roman" w:eastAsia="仿宋_GB2312" w:cs="Times New Roman"/>
                <w:color w:val="000000"/>
                <w:sz w:val="18"/>
                <w:szCs w:val="18"/>
              </w:rPr>
            </w:pPr>
          </w:p>
        </w:tc>
      </w:tr>
      <w:tr w14:paraId="28C3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6" w:type="pct"/>
          </w:tcPr>
          <w:p w14:paraId="660434D4">
            <w:pPr>
              <w:spacing w:line="400" w:lineRule="exact"/>
              <w:rPr>
                <w:rFonts w:hint="default" w:ascii="Times New Roman" w:hAnsi="Times New Roman" w:eastAsia="仿宋_GB2312" w:cs="Times New Roman"/>
                <w:color w:val="000000"/>
                <w:sz w:val="18"/>
                <w:szCs w:val="18"/>
              </w:rPr>
            </w:pPr>
          </w:p>
          <w:p w14:paraId="4527DE9E">
            <w:pPr>
              <w:spacing w:line="400" w:lineRule="exact"/>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val="en-US" w:eastAsia="zh-CN"/>
              </w:rPr>
              <w:t>6</w:t>
            </w:r>
          </w:p>
        </w:tc>
        <w:tc>
          <w:tcPr>
            <w:tcW w:w="224" w:type="pct"/>
            <w:vMerge w:val="continue"/>
          </w:tcPr>
          <w:p w14:paraId="2745DA10">
            <w:pPr>
              <w:spacing w:line="400" w:lineRule="exact"/>
              <w:rPr>
                <w:rFonts w:hint="default" w:ascii="Times New Roman" w:hAnsi="Times New Roman" w:eastAsia="仿宋_GB2312" w:cs="Times New Roman"/>
                <w:sz w:val="18"/>
                <w:szCs w:val="18"/>
              </w:rPr>
            </w:pPr>
          </w:p>
        </w:tc>
        <w:tc>
          <w:tcPr>
            <w:tcW w:w="271" w:type="pct"/>
            <w:vAlign w:val="center"/>
          </w:tcPr>
          <w:p w14:paraId="4A5577F6">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学生评优奖励</w:t>
            </w:r>
          </w:p>
        </w:tc>
        <w:tc>
          <w:tcPr>
            <w:tcW w:w="701" w:type="pct"/>
            <w:vAlign w:val="center"/>
          </w:tcPr>
          <w:p w14:paraId="3886D269">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省市</w:t>
            </w:r>
            <w:r>
              <w:rPr>
                <w:rFonts w:hint="default" w:ascii="Times New Roman" w:hAnsi="Times New Roman" w:eastAsia="仿宋_GB2312" w:cs="Times New Roman"/>
                <w:color w:val="000000"/>
                <w:sz w:val="18"/>
                <w:szCs w:val="18"/>
                <w:lang w:eastAsia="zh-CN"/>
              </w:rPr>
              <w:t>区</w:t>
            </w:r>
            <w:r>
              <w:rPr>
                <w:rFonts w:hint="default" w:ascii="Times New Roman" w:hAnsi="Times New Roman" w:eastAsia="仿宋_GB2312" w:cs="Times New Roman"/>
                <w:color w:val="000000"/>
                <w:sz w:val="18"/>
                <w:szCs w:val="18"/>
              </w:rPr>
              <w:t>“优秀学生”评选标准；评比方法；表彰名单等</w:t>
            </w:r>
          </w:p>
        </w:tc>
        <w:tc>
          <w:tcPr>
            <w:tcW w:w="881" w:type="pct"/>
            <w:vAlign w:val="center"/>
          </w:tcPr>
          <w:p w14:paraId="03EE4F5C">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《政府信息公开条例》，当地省市</w:t>
            </w:r>
            <w:r>
              <w:rPr>
                <w:rFonts w:hint="default" w:ascii="Times New Roman" w:hAnsi="Times New Roman" w:eastAsia="仿宋_GB2312" w:cs="Times New Roman"/>
                <w:color w:val="000000"/>
                <w:sz w:val="18"/>
                <w:szCs w:val="18"/>
                <w:lang w:eastAsia="zh-CN"/>
              </w:rPr>
              <w:t>区</w:t>
            </w:r>
            <w:r>
              <w:rPr>
                <w:rFonts w:hint="default" w:ascii="Times New Roman" w:hAnsi="Times New Roman" w:eastAsia="仿宋_GB2312" w:cs="Times New Roman"/>
                <w:color w:val="000000"/>
                <w:sz w:val="18"/>
                <w:szCs w:val="18"/>
              </w:rPr>
              <w:t>表彰文件</w:t>
            </w:r>
          </w:p>
        </w:tc>
        <w:tc>
          <w:tcPr>
            <w:tcW w:w="610" w:type="pct"/>
            <w:vAlign w:val="center"/>
          </w:tcPr>
          <w:p w14:paraId="5B75AADE">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信息形成或者变更之日起20个工作日内</w:t>
            </w:r>
          </w:p>
        </w:tc>
        <w:tc>
          <w:tcPr>
            <w:tcW w:w="321" w:type="pct"/>
            <w:vAlign w:val="center"/>
          </w:tcPr>
          <w:p w14:paraId="35AE7EC5">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582" w:type="pct"/>
            <w:vAlign w:val="center"/>
          </w:tcPr>
          <w:p w14:paraId="0C012BE6">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14:paraId="7CC9F6D9">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■学校公示栏</w:t>
            </w:r>
          </w:p>
        </w:tc>
        <w:tc>
          <w:tcPr>
            <w:tcW w:w="192" w:type="pct"/>
            <w:vAlign w:val="center"/>
          </w:tcPr>
          <w:p w14:paraId="232B1BEC">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19" w:type="pct"/>
            <w:vAlign w:val="center"/>
          </w:tcPr>
          <w:p w14:paraId="3411897A">
            <w:pPr>
              <w:spacing w:line="400" w:lineRule="exact"/>
              <w:rPr>
                <w:rFonts w:hint="default" w:ascii="Times New Roman" w:hAnsi="Times New Roman" w:eastAsia="仿宋_GB2312" w:cs="Times New Roman"/>
                <w:color w:val="000000"/>
                <w:sz w:val="18"/>
                <w:szCs w:val="18"/>
              </w:rPr>
            </w:pPr>
          </w:p>
        </w:tc>
        <w:tc>
          <w:tcPr>
            <w:tcW w:w="180" w:type="pct"/>
            <w:vAlign w:val="center"/>
          </w:tcPr>
          <w:p w14:paraId="05A51F0A">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6" w:type="pct"/>
            <w:vAlign w:val="center"/>
          </w:tcPr>
          <w:p w14:paraId="6D06A8A8">
            <w:pPr>
              <w:spacing w:line="400" w:lineRule="exact"/>
              <w:rPr>
                <w:rFonts w:hint="default" w:ascii="Times New Roman" w:hAnsi="Times New Roman" w:eastAsia="仿宋_GB2312" w:cs="Times New Roman"/>
                <w:color w:val="000000"/>
                <w:sz w:val="18"/>
                <w:szCs w:val="18"/>
              </w:rPr>
            </w:pPr>
          </w:p>
        </w:tc>
        <w:tc>
          <w:tcPr>
            <w:tcW w:w="180" w:type="pct"/>
            <w:vAlign w:val="center"/>
          </w:tcPr>
          <w:p w14:paraId="5884D1B5">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2" w:type="pct"/>
            <w:vAlign w:val="center"/>
          </w:tcPr>
          <w:p w14:paraId="5F5ADF75">
            <w:pPr>
              <w:spacing w:line="400" w:lineRule="exact"/>
              <w:rPr>
                <w:rFonts w:hint="default" w:ascii="Times New Roman" w:hAnsi="Times New Roman" w:eastAsia="仿宋_GB2312" w:cs="Times New Roman"/>
                <w:color w:val="000000"/>
                <w:sz w:val="18"/>
                <w:szCs w:val="18"/>
              </w:rPr>
            </w:pPr>
          </w:p>
        </w:tc>
      </w:tr>
    </w:tbl>
    <w:p w14:paraId="66B881F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78560A0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73E624A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5C4BD26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57653C4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7BF4DE7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55055F1B">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22CAA55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635E090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410A817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07F636CF">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525BEC3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298B070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14:paraId="251E830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w:t>
      </w:r>
    </w:p>
    <w:p w14:paraId="13567E25">
      <w:pPr>
        <w:jc w:val="center"/>
        <w:rPr>
          <w:rFonts w:hint="default" w:ascii="Times New Roman" w:hAnsi="Times New Roman" w:eastAsia="方正小标宋_GBK" w:cs="Times New Roman"/>
          <w:sz w:val="30"/>
          <w:szCs w:val="30"/>
        </w:rPr>
      </w:pPr>
      <w:r>
        <w:rPr>
          <w:rFonts w:hint="default" w:ascii="Times New Roman" w:hAnsi="Times New Roman" w:eastAsia="方正小标宋_GBK" w:cs="Times New Roman"/>
          <w:sz w:val="30"/>
          <w:szCs w:val="30"/>
        </w:rPr>
        <w:t>（  十</w:t>
      </w:r>
      <w:r>
        <w:rPr>
          <w:rFonts w:hint="default" w:ascii="Times New Roman" w:hAnsi="Times New Roman" w:eastAsia="方正小标宋_GBK" w:cs="Times New Roman"/>
          <w:sz w:val="30"/>
          <w:szCs w:val="30"/>
          <w:lang w:eastAsia="zh-CN"/>
        </w:rPr>
        <w:t>二</w:t>
      </w:r>
      <w:r>
        <w:rPr>
          <w:rFonts w:hint="default" w:ascii="Times New Roman" w:hAnsi="Times New Roman" w:eastAsia="方正小标宋_GBK" w:cs="Times New Roman"/>
          <w:sz w:val="30"/>
          <w:szCs w:val="30"/>
        </w:rPr>
        <w:t xml:space="preserve"> ）涉农补</w:t>
      </w:r>
      <w:r>
        <w:rPr>
          <w:rFonts w:hint="default" w:ascii="Times New Roman" w:hAnsi="Times New Roman" w:eastAsia="方正小标宋_GBK" w:cs="Times New Roman"/>
          <w:sz w:val="30"/>
          <w:szCs w:val="30"/>
          <w:lang w:eastAsia="zh-CN"/>
        </w:rPr>
        <w:t>助</w:t>
      </w:r>
      <w:r>
        <w:rPr>
          <w:rFonts w:hint="default" w:ascii="Times New Roman" w:hAnsi="Times New Roman" w:eastAsia="方正小标宋_GBK" w:cs="Times New Roman"/>
          <w:sz w:val="30"/>
          <w:szCs w:val="30"/>
        </w:rPr>
        <w:t>领域基层政务公开标准目录</w:t>
      </w:r>
    </w:p>
    <w:tbl>
      <w:tblPr>
        <w:tblStyle w:val="4"/>
        <w:tblpPr w:leftFromText="180" w:rightFromText="180" w:vertAnchor="text" w:horzAnchor="page" w:tblpX="748" w:tblpY="110"/>
        <w:tblOverlap w:val="never"/>
        <w:tblW w:w="15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864"/>
        <w:gridCol w:w="2217"/>
        <w:gridCol w:w="2783"/>
        <w:gridCol w:w="1932"/>
        <w:gridCol w:w="1024"/>
        <w:gridCol w:w="1844"/>
        <w:gridCol w:w="617"/>
        <w:gridCol w:w="700"/>
        <w:gridCol w:w="583"/>
        <w:gridCol w:w="750"/>
        <w:gridCol w:w="583"/>
        <w:gridCol w:w="559"/>
      </w:tblGrid>
      <w:tr w14:paraId="7BDC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347220B">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序号</w:t>
            </w:r>
          </w:p>
        </w:tc>
        <w:tc>
          <w:tcPr>
            <w:tcW w:w="1584" w:type="dxa"/>
            <w:gridSpan w:val="2"/>
            <w:vAlign w:val="center"/>
          </w:tcPr>
          <w:p w14:paraId="1776EAFD">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公开事项</w:t>
            </w:r>
          </w:p>
        </w:tc>
        <w:tc>
          <w:tcPr>
            <w:tcW w:w="2217" w:type="dxa"/>
            <w:vMerge w:val="restart"/>
            <w:vAlign w:val="center"/>
          </w:tcPr>
          <w:p w14:paraId="27C38831">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公开内容（要素）</w:t>
            </w:r>
          </w:p>
        </w:tc>
        <w:tc>
          <w:tcPr>
            <w:tcW w:w="2783" w:type="dxa"/>
            <w:vMerge w:val="restart"/>
            <w:vAlign w:val="center"/>
          </w:tcPr>
          <w:p w14:paraId="59619C7D">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公开依据</w:t>
            </w:r>
          </w:p>
        </w:tc>
        <w:tc>
          <w:tcPr>
            <w:tcW w:w="1932" w:type="dxa"/>
            <w:vMerge w:val="restart"/>
            <w:vAlign w:val="center"/>
          </w:tcPr>
          <w:p w14:paraId="5A8668BC">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公开时限</w:t>
            </w:r>
          </w:p>
        </w:tc>
        <w:tc>
          <w:tcPr>
            <w:tcW w:w="1024" w:type="dxa"/>
            <w:vMerge w:val="restart"/>
            <w:vAlign w:val="center"/>
          </w:tcPr>
          <w:p w14:paraId="16754D26">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公开主体</w:t>
            </w:r>
          </w:p>
        </w:tc>
        <w:tc>
          <w:tcPr>
            <w:tcW w:w="1844" w:type="dxa"/>
            <w:vMerge w:val="restart"/>
            <w:vAlign w:val="center"/>
          </w:tcPr>
          <w:p w14:paraId="69DFC707">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公开渠道和载体</w:t>
            </w:r>
          </w:p>
        </w:tc>
        <w:tc>
          <w:tcPr>
            <w:tcW w:w="1317" w:type="dxa"/>
            <w:gridSpan w:val="2"/>
            <w:vAlign w:val="center"/>
          </w:tcPr>
          <w:p w14:paraId="50B8553D">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公开对象</w:t>
            </w:r>
          </w:p>
        </w:tc>
        <w:tc>
          <w:tcPr>
            <w:tcW w:w="1333" w:type="dxa"/>
            <w:gridSpan w:val="2"/>
            <w:vAlign w:val="center"/>
          </w:tcPr>
          <w:p w14:paraId="679F8EE9">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公开方式</w:t>
            </w:r>
          </w:p>
        </w:tc>
        <w:tc>
          <w:tcPr>
            <w:tcW w:w="1142" w:type="dxa"/>
            <w:gridSpan w:val="2"/>
            <w:vAlign w:val="center"/>
          </w:tcPr>
          <w:p w14:paraId="53C87758">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公开层级</w:t>
            </w:r>
          </w:p>
        </w:tc>
      </w:tr>
      <w:tr w14:paraId="66B1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E5DA705">
            <w:pPr>
              <w:widowControl/>
              <w:spacing w:line="400" w:lineRule="exact"/>
              <w:jc w:val="center"/>
              <w:rPr>
                <w:rFonts w:hint="default" w:ascii="Times New Roman" w:hAnsi="Times New Roman" w:eastAsia="黑体" w:cs="Times New Roman"/>
                <w:color w:val="000000"/>
                <w:kern w:val="0"/>
                <w:sz w:val="22"/>
              </w:rPr>
            </w:pPr>
          </w:p>
        </w:tc>
        <w:tc>
          <w:tcPr>
            <w:tcW w:w="720" w:type="dxa"/>
            <w:vAlign w:val="center"/>
          </w:tcPr>
          <w:p w14:paraId="7BD4A0D0">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一级事项</w:t>
            </w:r>
          </w:p>
        </w:tc>
        <w:tc>
          <w:tcPr>
            <w:tcW w:w="864" w:type="dxa"/>
            <w:vAlign w:val="center"/>
          </w:tcPr>
          <w:p w14:paraId="481073AD">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二级事项</w:t>
            </w:r>
          </w:p>
        </w:tc>
        <w:tc>
          <w:tcPr>
            <w:tcW w:w="2217" w:type="dxa"/>
            <w:vMerge w:val="continue"/>
            <w:vAlign w:val="center"/>
          </w:tcPr>
          <w:p w14:paraId="6C35D132">
            <w:pPr>
              <w:widowControl/>
              <w:spacing w:line="400" w:lineRule="exact"/>
              <w:jc w:val="center"/>
              <w:rPr>
                <w:rFonts w:hint="default" w:ascii="Times New Roman" w:hAnsi="Times New Roman" w:eastAsia="黑体" w:cs="Times New Roman"/>
                <w:color w:val="000000"/>
                <w:kern w:val="0"/>
                <w:sz w:val="22"/>
              </w:rPr>
            </w:pPr>
          </w:p>
        </w:tc>
        <w:tc>
          <w:tcPr>
            <w:tcW w:w="2783" w:type="dxa"/>
            <w:vMerge w:val="continue"/>
            <w:vAlign w:val="center"/>
          </w:tcPr>
          <w:p w14:paraId="57F18C6A">
            <w:pPr>
              <w:widowControl/>
              <w:spacing w:line="400" w:lineRule="exact"/>
              <w:jc w:val="center"/>
              <w:rPr>
                <w:rFonts w:hint="default" w:ascii="Times New Roman" w:hAnsi="Times New Roman" w:eastAsia="黑体" w:cs="Times New Roman"/>
                <w:color w:val="000000"/>
                <w:kern w:val="0"/>
                <w:sz w:val="22"/>
              </w:rPr>
            </w:pPr>
          </w:p>
        </w:tc>
        <w:tc>
          <w:tcPr>
            <w:tcW w:w="1932" w:type="dxa"/>
            <w:vMerge w:val="continue"/>
            <w:vAlign w:val="center"/>
          </w:tcPr>
          <w:p w14:paraId="48B10FDF">
            <w:pPr>
              <w:widowControl/>
              <w:spacing w:line="400" w:lineRule="exact"/>
              <w:jc w:val="center"/>
              <w:rPr>
                <w:rFonts w:hint="default" w:ascii="Times New Roman" w:hAnsi="Times New Roman" w:eastAsia="黑体" w:cs="Times New Roman"/>
                <w:color w:val="000000"/>
                <w:kern w:val="0"/>
                <w:sz w:val="22"/>
              </w:rPr>
            </w:pPr>
          </w:p>
        </w:tc>
        <w:tc>
          <w:tcPr>
            <w:tcW w:w="1024" w:type="dxa"/>
            <w:vMerge w:val="continue"/>
            <w:vAlign w:val="center"/>
          </w:tcPr>
          <w:p w14:paraId="0ADDE5F6">
            <w:pPr>
              <w:widowControl/>
              <w:spacing w:line="400" w:lineRule="exact"/>
              <w:jc w:val="center"/>
              <w:rPr>
                <w:rFonts w:hint="default" w:ascii="Times New Roman" w:hAnsi="Times New Roman" w:eastAsia="黑体" w:cs="Times New Roman"/>
                <w:color w:val="000000"/>
                <w:kern w:val="0"/>
                <w:sz w:val="22"/>
              </w:rPr>
            </w:pPr>
          </w:p>
        </w:tc>
        <w:tc>
          <w:tcPr>
            <w:tcW w:w="1844" w:type="dxa"/>
            <w:vMerge w:val="continue"/>
            <w:vAlign w:val="center"/>
          </w:tcPr>
          <w:p w14:paraId="233E8DB1">
            <w:pPr>
              <w:widowControl/>
              <w:spacing w:line="400" w:lineRule="exact"/>
              <w:jc w:val="center"/>
              <w:rPr>
                <w:rFonts w:hint="default" w:ascii="Times New Roman" w:hAnsi="Times New Roman" w:eastAsia="黑体" w:cs="Times New Roman"/>
                <w:color w:val="000000"/>
                <w:kern w:val="0"/>
                <w:sz w:val="22"/>
              </w:rPr>
            </w:pPr>
          </w:p>
        </w:tc>
        <w:tc>
          <w:tcPr>
            <w:tcW w:w="617" w:type="dxa"/>
            <w:vAlign w:val="center"/>
          </w:tcPr>
          <w:p w14:paraId="764B4F7E">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全社会</w:t>
            </w:r>
          </w:p>
        </w:tc>
        <w:tc>
          <w:tcPr>
            <w:tcW w:w="700" w:type="dxa"/>
            <w:vAlign w:val="center"/>
          </w:tcPr>
          <w:p w14:paraId="20F52539">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特定群众</w:t>
            </w:r>
          </w:p>
        </w:tc>
        <w:tc>
          <w:tcPr>
            <w:tcW w:w="583" w:type="dxa"/>
            <w:vAlign w:val="center"/>
          </w:tcPr>
          <w:p w14:paraId="01E66ECE">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主动</w:t>
            </w:r>
          </w:p>
        </w:tc>
        <w:tc>
          <w:tcPr>
            <w:tcW w:w="750" w:type="dxa"/>
            <w:vAlign w:val="center"/>
          </w:tcPr>
          <w:p w14:paraId="3DAD4054">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依申请公开</w:t>
            </w:r>
          </w:p>
        </w:tc>
        <w:tc>
          <w:tcPr>
            <w:tcW w:w="583" w:type="dxa"/>
            <w:vAlign w:val="center"/>
          </w:tcPr>
          <w:p w14:paraId="651977BF">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乡镇</w:t>
            </w:r>
          </w:p>
        </w:tc>
        <w:tc>
          <w:tcPr>
            <w:tcW w:w="559" w:type="dxa"/>
            <w:vAlign w:val="center"/>
          </w:tcPr>
          <w:p w14:paraId="4CE1FA0D">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乡、村级</w:t>
            </w:r>
          </w:p>
        </w:tc>
      </w:tr>
      <w:tr w14:paraId="3346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5CE1AFD">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w:t>
            </w:r>
          </w:p>
        </w:tc>
        <w:tc>
          <w:tcPr>
            <w:tcW w:w="720" w:type="dxa"/>
            <w:vAlign w:val="center"/>
          </w:tcPr>
          <w:p w14:paraId="52710D75">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农业生产发展资金</w:t>
            </w:r>
          </w:p>
        </w:tc>
        <w:tc>
          <w:tcPr>
            <w:tcW w:w="864" w:type="dxa"/>
            <w:vAlign w:val="center"/>
          </w:tcPr>
          <w:p w14:paraId="73F9C833">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耕地地力保护</w:t>
            </w:r>
          </w:p>
        </w:tc>
        <w:tc>
          <w:tcPr>
            <w:tcW w:w="2217" w:type="dxa"/>
            <w:vAlign w:val="center"/>
          </w:tcPr>
          <w:p w14:paraId="71D6F534">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政策依据；</w:t>
            </w:r>
          </w:p>
          <w:p w14:paraId="31D83763">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申请指南：包括补贴对象、补贴范围、补贴标准、申请程序、申请材料、咨询电话、受理单位、办理时限、联系方式等；</w:t>
            </w:r>
          </w:p>
          <w:p w14:paraId="4289BCF9">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补贴结果；</w:t>
            </w:r>
          </w:p>
          <w:p w14:paraId="42EE095C">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监督渠道：包括举报电话、地址等。</w:t>
            </w:r>
          </w:p>
        </w:tc>
        <w:tc>
          <w:tcPr>
            <w:tcW w:w="2783" w:type="dxa"/>
            <w:vAlign w:val="center"/>
          </w:tcPr>
          <w:p w14:paraId="39B41300">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《农业生产发展资金管理办法》、《财政部 农业部关于全面推开农业“三项补贴”改革工作的通知》</w:t>
            </w:r>
          </w:p>
        </w:tc>
        <w:tc>
          <w:tcPr>
            <w:tcW w:w="1932" w:type="dxa"/>
            <w:vAlign w:val="center"/>
          </w:tcPr>
          <w:p w14:paraId="068E245E">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信息形成或者变更之日起20个工作日内。法律、法规对政府信息公开的期限另有规定的，从其规定。</w:t>
            </w:r>
          </w:p>
          <w:p w14:paraId="36C7474A">
            <w:pPr>
              <w:spacing w:line="400" w:lineRule="exact"/>
              <w:rPr>
                <w:rFonts w:hint="default" w:ascii="Times New Roman" w:hAnsi="Times New Roman" w:eastAsia="仿宋_GB2312" w:cs="Times New Roman"/>
                <w:sz w:val="18"/>
                <w:szCs w:val="18"/>
              </w:rPr>
            </w:pPr>
          </w:p>
          <w:p w14:paraId="32502188">
            <w:pPr>
              <w:spacing w:line="400" w:lineRule="exact"/>
              <w:rPr>
                <w:rFonts w:hint="default" w:ascii="Times New Roman" w:hAnsi="Times New Roman" w:eastAsia="仿宋_GB2312" w:cs="Times New Roman"/>
                <w:sz w:val="18"/>
                <w:szCs w:val="18"/>
              </w:rPr>
            </w:pPr>
          </w:p>
          <w:p w14:paraId="0E6FC744">
            <w:pPr>
              <w:spacing w:line="400" w:lineRule="exact"/>
              <w:rPr>
                <w:rFonts w:hint="default" w:ascii="Times New Roman" w:hAnsi="Times New Roman" w:eastAsia="仿宋_GB2312" w:cs="Times New Roman"/>
                <w:sz w:val="18"/>
                <w:szCs w:val="18"/>
              </w:rPr>
            </w:pPr>
          </w:p>
        </w:tc>
        <w:tc>
          <w:tcPr>
            <w:tcW w:w="1024" w:type="dxa"/>
            <w:vAlign w:val="center"/>
          </w:tcPr>
          <w:p w14:paraId="017D09B2">
            <w:pPr>
              <w:spacing w:line="400" w:lineRule="exact"/>
              <w:rPr>
                <w:rFonts w:hint="default"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lang w:eastAsia="zh-CN"/>
              </w:rPr>
              <w:t>井都镇政府</w:t>
            </w:r>
          </w:p>
        </w:tc>
        <w:tc>
          <w:tcPr>
            <w:tcW w:w="1844" w:type="dxa"/>
            <w:vAlign w:val="center"/>
          </w:tcPr>
          <w:p w14:paraId="2ED7DFF4">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r>
              <w:rPr>
                <w:rFonts w:hint="default" w:ascii="Times New Roman" w:hAnsi="Times New Roman" w:eastAsia="仿宋_GB2312" w:cs="Times New Roman"/>
                <w:color w:val="000000"/>
                <w:sz w:val="18"/>
                <w:szCs w:val="18"/>
              </w:rPr>
              <w:t xml:space="preserve">                                                                                                                                                                                                                                                                                                                                                                                                                                                                                                                                                                                                             </w:t>
            </w:r>
          </w:p>
          <w:p w14:paraId="54A18DA3">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村公示栏</w:t>
            </w:r>
          </w:p>
        </w:tc>
        <w:tc>
          <w:tcPr>
            <w:tcW w:w="617" w:type="dxa"/>
            <w:vAlign w:val="center"/>
          </w:tcPr>
          <w:p w14:paraId="45138DB5">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00" w:type="dxa"/>
            <w:vAlign w:val="center"/>
          </w:tcPr>
          <w:p w14:paraId="6C2E3002">
            <w:pPr>
              <w:spacing w:line="400" w:lineRule="exact"/>
              <w:rPr>
                <w:rFonts w:hint="default" w:ascii="Times New Roman" w:hAnsi="Times New Roman" w:eastAsia="仿宋_GB2312" w:cs="Times New Roman"/>
                <w:sz w:val="18"/>
                <w:szCs w:val="18"/>
              </w:rPr>
            </w:pPr>
          </w:p>
        </w:tc>
        <w:tc>
          <w:tcPr>
            <w:tcW w:w="583" w:type="dxa"/>
            <w:vAlign w:val="center"/>
          </w:tcPr>
          <w:p w14:paraId="7B625D68">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50" w:type="dxa"/>
            <w:vAlign w:val="center"/>
          </w:tcPr>
          <w:p w14:paraId="65188C5F">
            <w:pPr>
              <w:spacing w:line="400" w:lineRule="exact"/>
              <w:rPr>
                <w:rFonts w:hint="default" w:ascii="Times New Roman" w:hAnsi="Times New Roman" w:eastAsia="仿宋_GB2312" w:cs="Times New Roman"/>
                <w:sz w:val="18"/>
                <w:szCs w:val="18"/>
              </w:rPr>
            </w:pPr>
          </w:p>
        </w:tc>
        <w:tc>
          <w:tcPr>
            <w:tcW w:w="583" w:type="dxa"/>
            <w:vAlign w:val="center"/>
          </w:tcPr>
          <w:p w14:paraId="13B1EE38">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559" w:type="dxa"/>
            <w:vAlign w:val="center"/>
          </w:tcPr>
          <w:p w14:paraId="52E86F99">
            <w:pPr>
              <w:spacing w:line="400" w:lineRule="exact"/>
              <w:rPr>
                <w:rFonts w:hint="default" w:ascii="Times New Roman" w:hAnsi="Times New Roman" w:eastAsia="仿宋_GB2312" w:cs="Times New Roman"/>
                <w:sz w:val="18"/>
                <w:szCs w:val="18"/>
              </w:rPr>
            </w:pPr>
          </w:p>
        </w:tc>
      </w:tr>
      <w:tr w14:paraId="1FA7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3B2438">
            <w:pPr>
              <w:spacing w:line="400" w:lineRule="exact"/>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2</w:t>
            </w:r>
          </w:p>
        </w:tc>
        <w:tc>
          <w:tcPr>
            <w:tcW w:w="720" w:type="dxa"/>
            <w:vAlign w:val="center"/>
          </w:tcPr>
          <w:p w14:paraId="6642DB8A">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农业生产发展资金</w:t>
            </w:r>
          </w:p>
        </w:tc>
        <w:tc>
          <w:tcPr>
            <w:tcW w:w="864" w:type="dxa"/>
            <w:vAlign w:val="center"/>
          </w:tcPr>
          <w:p w14:paraId="1669FFE3">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农机购置补贴</w:t>
            </w:r>
          </w:p>
        </w:tc>
        <w:tc>
          <w:tcPr>
            <w:tcW w:w="2217" w:type="dxa"/>
            <w:vAlign w:val="center"/>
          </w:tcPr>
          <w:p w14:paraId="7B6B9B30">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政策依据</w:t>
            </w:r>
            <w:r>
              <w:rPr>
                <w:rFonts w:hint="default"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申请指南</w:t>
            </w:r>
            <w:r>
              <w:rPr>
                <w:rFonts w:hint="default"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补贴结果 </w:t>
            </w:r>
            <w:r>
              <w:rPr>
                <w:rFonts w:hint="default"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监督渠道</w:t>
            </w:r>
          </w:p>
        </w:tc>
        <w:tc>
          <w:tcPr>
            <w:tcW w:w="2783" w:type="dxa"/>
            <w:vAlign w:val="center"/>
          </w:tcPr>
          <w:p w14:paraId="64469634">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《广东省农业</w:t>
            </w:r>
            <w:r>
              <w:rPr>
                <w:rFonts w:hint="eastAsia" w:ascii="Times New Roman" w:hAnsi="Times New Roman" w:eastAsia="仿宋_GB2312" w:cs="Times New Roman"/>
                <w:sz w:val="18"/>
                <w:szCs w:val="18"/>
                <w:lang w:eastAsia="zh-CN"/>
              </w:rPr>
              <w:t>农村</w:t>
            </w:r>
            <w:r>
              <w:rPr>
                <w:rFonts w:hint="default" w:ascii="Times New Roman" w:hAnsi="Times New Roman" w:eastAsia="仿宋_GB2312" w:cs="Times New Roman"/>
                <w:sz w:val="18"/>
                <w:szCs w:val="18"/>
              </w:rPr>
              <w:t>厅  广东省财政厅关于印发《广东省</w:t>
            </w:r>
            <w:r>
              <w:rPr>
                <w:rFonts w:hint="eastAsia" w:ascii="Times New Roman" w:hAnsi="Times New Roman" w:eastAsia="仿宋_GB2312" w:cs="Times New Roman"/>
                <w:sz w:val="18"/>
                <w:szCs w:val="18"/>
                <w:lang w:eastAsia="zh-CN"/>
              </w:rPr>
              <w:t>农业农村厅</w:t>
            </w:r>
            <w:r>
              <w:rPr>
                <w:rFonts w:hint="default" w:ascii="Times New Roman" w:hAnsi="Times New Roman" w:eastAsia="仿宋_GB2312" w:cs="Times New Roman"/>
                <w:sz w:val="18"/>
                <w:szCs w:val="18"/>
              </w:rPr>
              <w:t>  广东省财政2018-2020年中央财政农机购置补贴实施方案》的通知（粤农规〔2018〕5号）</w:t>
            </w:r>
          </w:p>
        </w:tc>
        <w:tc>
          <w:tcPr>
            <w:tcW w:w="1932" w:type="dxa"/>
            <w:vAlign w:val="center"/>
          </w:tcPr>
          <w:p w14:paraId="5AD5D1E9">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信息形成或者变更之日起20个工作日内。法律、法规对政府信息公开的期限另有规定的，从其规定。</w:t>
            </w:r>
          </w:p>
          <w:p w14:paraId="2C0BC4F4">
            <w:pPr>
              <w:spacing w:line="400" w:lineRule="exact"/>
              <w:rPr>
                <w:rFonts w:hint="default" w:ascii="Times New Roman" w:hAnsi="Times New Roman" w:eastAsia="仿宋_GB2312" w:cs="Times New Roman"/>
                <w:sz w:val="18"/>
                <w:szCs w:val="18"/>
              </w:rPr>
            </w:pPr>
          </w:p>
        </w:tc>
        <w:tc>
          <w:tcPr>
            <w:tcW w:w="1024" w:type="dxa"/>
            <w:vAlign w:val="center"/>
          </w:tcPr>
          <w:p w14:paraId="3D2D24C7">
            <w:pPr>
              <w:spacing w:line="400" w:lineRule="exact"/>
              <w:rPr>
                <w:rFonts w:hint="default"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lang w:eastAsia="zh-CN"/>
              </w:rPr>
              <w:t>井都镇政府</w:t>
            </w:r>
          </w:p>
        </w:tc>
        <w:tc>
          <w:tcPr>
            <w:tcW w:w="1844" w:type="dxa"/>
            <w:vAlign w:val="center"/>
          </w:tcPr>
          <w:p w14:paraId="346A0F51">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r>
              <w:rPr>
                <w:rFonts w:hint="default" w:ascii="Times New Roman" w:hAnsi="Times New Roman" w:eastAsia="仿宋_GB2312" w:cs="Times New Roman"/>
                <w:color w:val="000000"/>
                <w:sz w:val="18"/>
                <w:szCs w:val="18"/>
              </w:rPr>
              <w:t xml:space="preserve">                                                                                                                                                                                                                                                                                                                                                                                                                                                                                                                                                                                                             </w:t>
            </w:r>
          </w:p>
          <w:p w14:paraId="0E2BE2A4">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村公示栏</w:t>
            </w:r>
          </w:p>
        </w:tc>
        <w:tc>
          <w:tcPr>
            <w:tcW w:w="617" w:type="dxa"/>
            <w:vAlign w:val="center"/>
          </w:tcPr>
          <w:p w14:paraId="6EE40E09">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00" w:type="dxa"/>
            <w:vAlign w:val="center"/>
          </w:tcPr>
          <w:p w14:paraId="1D26C01D">
            <w:pPr>
              <w:spacing w:line="400" w:lineRule="exact"/>
              <w:rPr>
                <w:rFonts w:hint="default" w:ascii="Times New Roman" w:hAnsi="Times New Roman" w:eastAsia="仿宋_GB2312" w:cs="Times New Roman"/>
                <w:sz w:val="18"/>
                <w:szCs w:val="18"/>
              </w:rPr>
            </w:pPr>
          </w:p>
        </w:tc>
        <w:tc>
          <w:tcPr>
            <w:tcW w:w="583" w:type="dxa"/>
            <w:vAlign w:val="center"/>
          </w:tcPr>
          <w:p w14:paraId="4652DA83">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50" w:type="dxa"/>
            <w:vAlign w:val="center"/>
          </w:tcPr>
          <w:p w14:paraId="5F50F63E">
            <w:pPr>
              <w:spacing w:line="400" w:lineRule="exact"/>
              <w:rPr>
                <w:rFonts w:hint="default" w:ascii="Times New Roman" w:hAnsi="Times New Roman" w:eastAsia="仿宋_GB2312" w:cs="Times New Roman"/>
                <w:sz w:val="18"/>
                <w:szCs w:val="18"/>
              </w:rPr>
            </w:pPr>
          </w:p>
        </w:tc>
        <w:tc>
          <w:tcPr>
            <w:tcW w:w="583" w:type="dxa"/>
            <w:vAlign w:val="center"/>
          </w:tcPr>
          <w:p w14:paraId="035A6ECE">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559" w:type="dxa"/>
            <w:vAlign w:val="center"/>
          </w:tcPr>
          <w:p w14:paraId="55F1FB13">
            <w:pPr>
              <w:spacing w:line="400" w:lineRule="exact"/>
              <w:rPr>
                <w:rFonts w:hint="default" w:ascii="Times New Roman" w:hAnsi="Times New Roman" w:eastAsia="仿宋_GB2312" w:cs="Times New Roman"/>
                <w:sz w:val="18"/>
                <w:szCs w:val="18"/>
              </w:rPr>
            </w:pPr>
          </w:p>
        </w:tc>
      </w:tr>
    </w:tbl>
    <w:p w14:paraId="4715DCCC">
      <w:pPr>
        <w:spacing w:line="400" w:lineRule="exact"/>
        <w:rPr>
          <w:rFonts w:hint="default" w:ascii="Times New Roman" w:hAnsi="Times New Roman" w:eastAsia="仿宋_GB2312" w:cs="Times New Roman"/>
          <w:sz w:val="18"/>
          <w:szCs w:val="18"/>
        </w:rPr>
      </w:pPr>
    </w:p>
    <w:p w14:paraId="2FE4EF8E">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86B7D8"/>
    <w:multiLevelType w:val="singleLevel"/>
    <w:tmpl w:val="6486B7D8"/>
    <w:lvl w:ilvl="0" w:tentative="0">
      <w:start w:val="1"/>
      <w:numFmt w:val="decimal"/>
      <w:suff w:val="space"/>
      <w:lvlText w:val="%1."/>
      <w:lvlJc w:val="left"/>
    </w:lvl>
  </w:abstractNum>
  <w:abstractNum w:abstractNumId="1">
    <w:nsid w:val="7EFFBCC4"/>
    <w:multiLevelType w:val="singleLevel"/>
    <w:tmpl w:val="7EFFBCC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E36A9"/>
    <w:rsid w:val="070D6AB4"/>
    <w:rsid w:val="0AF7498C"/>
    <w:rsid w:val="196F696F"/>
    <w:rsid w:val="2A3E382C"/>
    <w:rsid w:val="2DCD02CC"/>
    <w:rsid w:val="39AF2D14"/>
    <w:rsid w:val="41435CD0"/>
    <w:rsid w:val="469E1A1C"/>
    <w:rsid w:val="471E36A9"/>
    <w:rsid w:val="761702C7"/>
    <w:rsid w:val="76EF88CE"/>
    <w:rsid w:val="7DB7DA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3383</Words>
  <Characters>3431</Characters>
  <Lines>0</Lines>
  <Paragraphs>0</Paragraphs>
  <TotalTime>24</TotalTime>
  <ScaleCrop>false</ScaleCrop>
  <LinksUpToDate>false</LinksUpToDate>
  <CharactersWithSpaces>4648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2020-12-21T10:03:00Z</dcterms:created>
  <dc:creator>吴</dc:creator>
  <cp:lastModifiedBy>Jaing</cp:lastModifiedBy>
  <dcterms:modified xsi:type="dcterms:W3CDTF">2026-03-03T13:28:10Z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eyJoZGlkIjoiOTA2MzZjY2Q1M2I3Y2QzZWVhNmQ0NjE0MDI4MzNmMzIiLCJ1c2VySWQiOiI1NzM1MDE2NDkifQ==</vt:lpwstr>
  </property>
  <property fmtid="{D5CDD505-2E9C-101B-9397-08002B2CF9AE}" pid="4" name="ICV">
    <vt:lpwstr>0C95DAFE08014D649980B807F5048BBF_12</vt:lpwstr>
  </property>
</Properties>
</file>