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672"/>
        <w:gridCol w:w="672"/>
        <w:gridCol w:w="2387"/>
        <w:gridCol w:w="3165"/>
        <w:gridCol w:w="1218"/>
        <w:gridCol w:w="1217"/>
        <w:gridCol w:w="1608"/>
        <w:gridCol w:w="594"/>
        <w:gridCol w:w="594"/>
        <w:gridCol w:w="594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陇田镇义务教育领域基层政务公开标准目录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财务信息</w:t>
            </w:r>
          </w:p>
        </w:tc>
        <w:tc>
          <w:tcPr>
            <w:tcW w:w="6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财务信息</w:t>
            </w:r>
          </w:p>
        </w:tc>
        <w:tc>
          <w:tcPr>
            <w:tcW w:w="238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财务管理规定、管理办法，年度经费预决算信息</w:t>
            </w:r>
          </w:p>
        </w:tc>
        <w:tc>
          <w:tcPr>
            <w:tcW w:w="31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2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21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镇所属学校</w:t>
            </w:r>
          </w:p>
        </w:tc>
        <w:tc>
          <w:tcPr>
            <w:tcW w:w="16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5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■学校公示栏</w:t>
            </w:r>
          </w:p>
        </w:tc>
        <w:tc>
          <w:tcPr>
            <w:tcW w:w="5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招生管理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招生政策</w:t>
            </w: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各校招生工作实施方案；随迁子女入学办法；部分适龄儿童或少年延缓入学、休学等特殊需求的政策解读等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《政府信息公开条例》、《教育部关于进一步做好小学升入初中免试就近入学工作的实施意见》、《教育部关于推进中小学信息公开工作的意见》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镇所属学校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■学校公示栏</w:t>
            </w: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招生管理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招生计划</w:t>
            </w: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各校本年度招生计划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《政府信息公开条例》、《教育部关于进一步做好小学升入初中免试就近入学工作的实施意见》《教育部关于推进中小学信息公开工作的意见》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镇所属学校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■学校公示栏</w:t>
            </w: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73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73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73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688"/>
        <w:gridCol w:w="528"/>
        <w:gridCol w:w="5581"/>
        <w:gridCol w:w="1424"/>
        <w:gridCol w:w="1545"/>
        <w:gridCol w:w="528"/>
        <w:gridCol w:w="1384"/>
        <w:gridCol w:w="446"/>
        <w:gridCol w:w="528"/>
        <w:gridCol w:w="364"/>
        <w:gridCol w:w="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陇田镇社会救助领域基层政务公开标准目录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558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55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52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</w:t>
            </w:r>
          </w:p>
        </w:tc>
        <w:tc>
          <w:tcPr>
            <w:tcW w:w="5581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《社会救助暂行办法》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各地配套政策法规文件</w:t>
            </w:r>
          </w:p>
        </w:tc>
        <w:tc>
          <w:tcPr>
            <w:tcW w:w="14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《信息公开条例》及相关规定</w:t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5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3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■</w:t>
            </w:r>
            <w:r>
              <w:rPr>
                <w:rStyle w:val="9"/>
                <w:rFonts w:hAnsi="宋体"/>
                <w:lang w:val="en-US" w:eastAsia="zh-CN" w:bidi="ar"/>
              </w:rPr>
              <w:t xml:space="preserve">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0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</w:t>
            </w:r>
          </w:p>
        </w:tc>
        <w:tc>
          <w:tcPr>
            <w:tcW w:w="558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</w:t>
            </w:r>
          </w:p>
        </w:tc>
        <w:tc>
          <w:tcPr>
            <w:tcW w:w="558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</w:t>
            </w:r>
          </w:p>
        </w:tc>
        <w:tc>
          <w:tcPr>
            <w:tcW w:w="558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社会救助信访通讯地址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社会救助投诉举报电话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《信息公开条例》及相关规定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■</w:t>
            </w:r>
            <w:r>
              <w:rPr>
                <w:rStyle w:val="9"/>
                <w:rFonts w:hAnsi="宋体"/>
                <w:lang w:val="en-US" w:eastAsia="zh-CN" w:bidi="ar"/>
              </w:rPr>
              <w:t xml:space="preserve">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</w:t>
            </w:r>
          </w:p>
        </w:tc>
        <w:tc>
          <w:tcPr>
            <w:tcW w:w="558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■</w:t>
            </w:r>
            <w:r>
              <w:rPr>
                <w:rStyle w:val="9"/>
                <w:rFonts w:hAnsi="宋体"/>
                <w:lang w:val="en-US" w:eastAsia="zh-CN" w:bidi="ar"/>
              </w:rPr>
              <w:t xml:space="preserve">社区/村公示栏（电子屏）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最低生活保障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</w:t>
            </w:r>
          </w:p>
        </w:tc>
        <w:tc>
          <w:tcPr>
            <w:tcW w:w="55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《国务院关于进一步加强和改进最低生活保障工作的意见》、《最低生活保障审核审批办法（试行）》以及省、市、县相关配套政策法规文件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《信息公开条例》及相关规定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■</w:t>
            </w:r>
            <w:r>
              <w:rPr>
                <w:rStyle w:val="9"/>
                <w:rFonts w:hAnsi="宋体"/>
                <w:lang w:val="en-US" w:eastAsia="zh-CN" w:bidi="ar"/>
              </w:rPr>
              <w:t xml:space="preserve">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</w:t>
            </w:r>
          </w:p>
        </w:tc>
        <w:tc>
          <w:tcPr>
            <w:tcW w:w="5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</w:t>
            </w:r>
          </w:p>
        </w:tc>
        <w:tc>
          <w:tcPr>
            <w:tcW w:w="5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73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73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73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1351"/>
        <w:gridCol w:w="724"/>
        <w:gridCol w:w="3923"/>
        <w:gridCol w:w="724"/>
        <w:gridCol w:w="2533"/>
        <w:gridCol w:w="1083"/>
        <w:gridCol w:w="1279"/>
        <w:gridCol w:w="456"/>
        <w:gridCol w:w="547"/>
        <w:gridCol w:w="366"/>
        <w:gridCol w:w="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陇田镇养老领域基层政务公开标准目录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392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2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39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高龄老人津贴</w:t>
            </w:r>
          </w:p>
        </w:tc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办事指南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申请材料清单及格式、办理流程、补贴内容和标准、办理部门、办理时限、地点、咨询电话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相关政策法规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制定或获取信息之日起10个工作日内，公示7个工作日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陇田镇公共服务办公室</w:t>
            </w:r>
          </w:p>
        </w:tc>
        <w:tc>
          <w:tcPr>
            <w:tcW w:w="127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■镇/村（社区）公示栏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特困供养人员补助</w:t>
            </w:r>
            <w:bookmarkStart w:id="0" w:name="_GoBack"/>
            <w:bookmarkEnd w:id="0"/>
          </w:p>
        </w:tc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政策法规文件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相关政策法规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陇田镇公共服务办公室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■镇/村（社区）公示栏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办事指南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申请材料清单及格式、办理流程、补贴内容和标准、办理部门、办理时限、地点、咨询电话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相关政策法规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陇田镇公共服务办公室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■镇/村（社区）公示栏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73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"/>
        <w:gridCol w:w="632"/>
        <w:gridCol w:w="785"/>
        <w:gridCol w:w="1998"/>
        <w:gridCol w:w="5506"/>
        <w:gridCol w:w="1740"/>
        <w:gridCol w:w="481"/>
        <w:gridCol w:w="747"/>
        <w:gridCol w:w="404"/>
        <w:gridCol w:w="481"/>
        <w:gridCol w:w="328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陇田镇公共法律服务领域基层政务公开标准目录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5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法治宣传教 育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法律知识普及服务</w:t>
            </w:r>
          </w:p>
        </w:tc>
        <w:tc>
          <w:tcPr>
            <w:tcW w:w="19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法律法规资讯；普法动态资讯；普法讲师团信息等</w:t>
            </w:r>
          </w:p>
        </w:tc>
        <w:tc>
          <w:tcPr>
            <w:tcW w:w="550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17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48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74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■政府网站   </w:t>
            </w:r>
          </w:p>
        </w:tc>
        <w:tc>
          <w:tcPr>
            <w:tcW w:w="4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■现场宣传  </w:t>
            </w:r>
          </w:p>
        </w:tc>
        <w:tc>
          <w:tcPr>
            <w:tcW w:w="4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■社区/村公示栏</w:t>
            </w:r>
          </w:p>
        </w:tc>
        <w:tc>
          <w:tcPr>
            <w:tcW w:w="4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3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推广法治文化服务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辖区内法治文化阵地信息；法治文化作品、产品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14111" w:type="dxa"/>
        <w:tblInd w:w="-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491"/>
        <w:gridCol w:w="600"/>
        <w:gridCol w:w="2878"/>
        <w:gridCol w:w="3136"/>
        <w:gridCol w:w="1218"/>
        <w:gridCol w:w="1217"/>
        <w:gridCol w:w="1608"/>
        <w:gridCol w:w="594"/>
        <w:gridCol w:w="594"/>
        <w:gridCol w:w="594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陇田镇财政预决算领域基层政务公开标准目录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8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3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8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财政预决算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镇人民政府预算</w:t>
            </w:r>
          </w:p>
        </w:tc>
        <w:tc>
          <w:tcPr>
            <w:tcW w:w="28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支总体情况表：①部门收支总体情况表。②部门收入总体情况表。③部门支出总体情况表。财政拨款收支情况表：①财政拨款收支总体情况表。②一般公共预算支出情况表。③一般公共预算基本支出情况表。④一般公共预算“三公”经费支出情况表。⑤政府性基金预算支出情况表。一般公共预算支出情况表公开到功能分类项级科目。一般公共预算基本支出表公开到经济性质分类款级科目。预算收支增减变化、“三公”经费安排情况、机关运行经费安排以及政府采购等情况的说明，并对专业性较强的名词进行解释。结合工作进展情况，逐步公开国有资产占用、重点项目预算的绩效目标等情况。没有数据的表格应当列出空表并说明。</w:t>
            </w:r>
          </w:p>
        </w:tc>
        <w:tc>
          <w:tcPr>
            <w:tcW w:w="313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《预算法》、《政府信息公开条例》、《关于印发&lt;地方预决算公开操作规程的通知&gt;》（财预[2016]143号）、省委办公厅 省政府办公厅《关于印发&lt;我省全面推进政务公开工作实施意见&gt;的通知》等法律法规和文件规定。</w:t>
            </w:r>
          </w:p>
        </w:tc>
        <w:tc>
          <w:tcPr>
            <w:tcW w:w="12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本级政府财政部门批复后20日内</w:t>
            </w:r>
          </w:p>
        </w:tc>
        <w:tc>
          <w:tcPr>
            <w:tcW w:w="121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6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5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5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财政预决算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镇人民政府决算</w:t>
            </w:r>
          </w:p>
        </w:tc>
        <w:tc>
          <w:tcPr>
            <w:tcW w:w="28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拨款收支情况表：①财政拨款收支决算总体情况表。②一般公共预算支出决算情况表。③一般公共预算基本支出决算情况表。④一般公共预算“三公”经费支出决算情况表。⑤政府性基金预算支出决算表。一般公共预算支出情况表公开到功能分类项级科目。一般公共预算基本支出表公开到经济分类款级科目。决算收支增减变化、“三公”经费安排情况、机关运行经费安排以及政府采购等情况的说明，并对专业性较强的名词进行解释。结合工作进展情况，逐步公开国有资产占用、绩效评价结果等情况。没有数据的表格应当列出空表并说明。</w:t>
            </w:r>
          </w:p>
        </w:tc>
        <w:tc>
          <w:tcPr>
            <w:tcW w:w="31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《预算法》、《政府信息公开条例》、《关于印发&lt;地方预决算公开操作规程的通知&gt;》（财预[2016]143号）、省委办公厅 省政府办公厅《关于印发&lt;我省全面推进政务公开工作实施意见&gt;的通知》等法律法规和文件规定。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本级政府财政部门批复后20日内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0" w:hRule="atLeast"/>
        </w:trPr>
        <w:tc>
          <w:tcPr>
            <w:tcW w:w="5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811"/>
        <w:gridCol w:w="737"/>
        <w:gridCol w:w="3265"/>
        <w:gridCol w:w="2051"/>
        <w:gridCol w:w="1295"/>
        <w:gridCol w:w="737"/>
        <w:gridCol w:w="3221"/>
        <w:gridCol w:w="350"/>
        <w:gridCol w:w="398"/>
        <w:gridCol w:w="301"/>
        <w:gridCol w:w="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88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陇田镇就业创业领域基层政务公开标准目录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3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3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3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就业信息服务</w:t>
            </w:r>
          </w:p>
        </w:tc>
        <w:tc>
          <w:tcPr>
            <w:tcW w:w="7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就业政策法规咨询</w:t>
            </w:r>
          </w:p>
        </w:tc>
        <w:tc>
          <w:tcPr>
            <w:tcW w:w="32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20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《政府信息公开条例》、《就业促进法》、《人力资源市场暂行条例》</w:t>
            </w:r>
          </w:p>
        </w:tc>
        <w:tc>
          <w:tcPr>
            <w:tcW w:w="12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322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"http://www.gdzwfw.gov.cn/" \o "http://www.gdzwfw.gov.cn/" </w:instrTex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</w:rPr>
              <w:t>■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  <w:lang w:eastAsia="zh-CN"/>
              </w:rPr>
              <w:t>政</w: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t>府网站</w:t>
            </w:r>
          </w:p>
        </w:tc>
        <w:tc>
          <w:tcPr>
            <w:tcW w:w="3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岗位信息发布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招聘单位、岗位要求、福利待遇、招聘流程、应聘方式、咨询电话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"http://www.gdzwfw.gov.cn/" \o "http://www.gdzwfw.gov.cn/" </w:instrTex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</w:rPr>
              <w:t>■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  <w:lang w:eastAsia="zh-CN"/>
              </w:rPr>
              <w:t>政</w: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t>府网站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求职信息登记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服务对象、提交材料、办理流程、服务时间、服务地点（方式）、咨询电话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"http://www.gdzwfw.gov.cn/" \o "http://www.gdzwfw.gov.cn/" </w:instrTex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</w:rPr>
              <w:t>■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  <w:lang w:eastAsia="zh-CN"/>
              </w:rPr>
              <w:t>政</w: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t>府网站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职业介绍、职业指导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职业介绍</w:t>
            </w:r>
          </w:p>
        </w:tc>
        <w:tc>
          <w:tcPr>
            <w:tcW w:w="326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服务内容、服务对象、提交材料、服务时间、服务地点（方式）、咨询电话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《政府信息公开条例》、《就业促进法》、《人力资源市场暂行条例》</w:t>
            </w:r>
          </w:p>
        </w:tc>
        <w:tc>
          <w:tcPr>
            <w:tcW w:w="12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3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322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"http://www.gdzwfw.gov.cn/" \o "http://www.gdzwfw.gov.cn/" </w:instrTex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</w:rPr>
              <w:t>■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  <w:lang w:eastAsia="zh-CN"/>
              </w:rPr>
              <w:t>政</w: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t>府网站</w:t>
            </w:r>
          </w:p>
        </w:tc>
        <w:tc>
          <w:tcPr>
            <w:tcW w:w="3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职业指导</w:t>
            </w:r>
          </w:p>
        </w:tc>
        <w:tc>
          <w:tcPr>
            <w:tcW w:w="3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"http://www.gdzwfw.gov.cn/" \o "http://www.gdzwfw.gov.cn/" </w:instrTex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</w:rPr>
              <w:t>■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  <w:lang w:eastAsia="zh-CN"/>
              </w:rPr>
              <w:t>政</w: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t>府网站</w:t>
            </w:r>
          </w:p>
        </w:tc>
        <w:tc>
          <w:tcPr>
            <w:tcW w:w="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就业失业登记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失业登记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对象范围、申请条件、申请材料、办理流程、办理时限、办理地点（方式）、办理结果告知方式、咨询电话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"http://www.gdzwfw.gov.cn/" \o "http://www.gdzwfw.gov.cn/" </w:instrTex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</w:rPr>
              <w:t>■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  <w:lang w:eastAsia="zh-CN"/>
              </w:rPr>
              <w:t>政</w: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t>府网站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就业登记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对象范围、申请条件、申请材料、办理流程、办理时限、办理地点（方式）、办理结果告知方式、咨询电话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"http://www.gdzwfw.gov.cn/" \o "http://www.gdzwfw.gov.cn/" </w:instrTex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</w:rPr>
              <w:t>■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  <w:lang w:eastAsia="zh-CN"/>
              </w:rPr>
              <w:t>政</w: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t>府网站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高校毕业生就业服务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高校毕业生社保补贴申领</w:t>
            </w:r>
          </w:p>
        </w:tc>
        <w:tc>
          <w:tcPr>
            <w:tcW w:w="32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"http://www.gdzwfw.gov.cn/" \o "http://www.gdzwfw.gov.cn/" </w:instrTex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</w:rPr>
              <w:t>■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sz w:val="22"/>
                <w:szCs w:val="22"/>
                <w:u w:val="none"/>
                <w:lang w:eastAsia="zh-CN"/>
              </w:rPr>
              <w:t>政</w: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t>府网站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14121" w:type="dxa"/>
        <w:tblInd w:w="-1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"/>
        <w:gridCol w:w="682"/>
        <w:gridCol w:w="5386"/>
        <w:gridCol w:w="1254"/>
        <w:gridCol w:w="1946"/>
        <w:gridCol w:w="1481"/>
        <w:gridCol w:w="897"/>
        <w:gridCol w:w="388"/>
        <w:gridCol w:w="1077"/>
        <w:gridCol w:w="335"/>
        <w:gridCol w:w="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21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陇田镇农村集体土地征收基层政务公开标准目录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5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拟征收土地告知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土地征收启动公告〔内容包括：（1）征收目的；（2）拟征收范围；（3）开展土地现状调查的安排；（4）拟征收土地的原用途管控（包括不得抢栽、抢种、抢建等有关规定）〕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《土地管理法》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在实地启动拟征收土地工作时，在村公示栏公开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陇田镇人民政府、开展土地房屋征收工作部门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■村（社区）公告栏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面向拟征收土地所在地的村集体成员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拟征收土地现状调查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征地调查结果确认表（征收土地勘测调查表）内容包括：土地所有权人、使用权人、地类、面积，以及农村村民住宅、其他其上附着物和青苗等权属、种类、数量等信息。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〔*土地勘测定界图件（涉及国家秘密的项目除外；图件应按有关法律法规规定予以技术处理）〕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《土地管理法》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拟征收土地现状调查结束后5个工作日内，在村公示栏公开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陇田镇人民政府、开展土地房屋征收工作部门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■村（社区）公告栏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面向拟征收土地所在地的村集体成员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征收土地补偿安置公告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1.征收土地补偿安置公告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内容包括：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（1）征收目的；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（2）被征收土地的位置、地类、面积，地上附着物和青苗的种类、数量；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（3）土地补偿费和安置补助费的标准、数额、支付对象和支付方式；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（4）地上附着物和青苗的补偿标准与支付方式；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（5）社会保障费用的筹集方法、缴费比例和办法；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（6）其他有关征地补偿、安置的具体措施；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（7）听证等救济途径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2.听证通知书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《土地管理法》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《征收土地公告办法》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《自然资源听证规定》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①《听证通知书》在组织听证7个工作日前予以公开；②其他听证公开内容为依申请公开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陇田镇人民政府、开展土地房屋征收工作部门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■村（社区）公告栏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面向拟征收土地所在地的村集体成员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征地批准文件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1.国务院批准用地批复文件（指用地由国务院批准）；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2.省级人民政府批准用地批复文件（指用地由省级人民政府批准）；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3.国务院批准城市用地后省级人民政府审核同意实施方案文件；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4.地方人民政府转发用地批复文件；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5.其他用地批准文件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《土地管理法》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收到征地批准文件之日起10个工作日内公开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陇田镇人民政府、开展土地房屋征收工作部门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■村（社区）公告栏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征收土地公告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《征收土地公告》内容包括：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1.征地批准机关、批准文号、批准时间和批准用途；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2.征地补偿安置方案；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3.征地补偿费、安置补助费的支付对象和支付方式；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4.农民农村住宅、其他地上附着物和青苗等费用的支付对象及支付方式；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5.其他需要公告的内容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《土地管理法》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收到征地批准文件之日起10个工作日内公开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陇田镇人民政府、开展土地房屋征收工作部门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■村（社区）公告栏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141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827"/>
        <w:gridCol w:w="781"/>
        <w:gridCol w:w="1344"/>
        <w:gridCol w:w="6261"/>
        <w:gridCol w:w="1858"/>
        <w:gridCol w:w="549"/>
        <w:gridCol w:w="551"/>
        <w:gridCol w:w="364"/>
        <w:gridCol w:w="411"/>
        <w:gridCol w:w="318"/>
        <w:gridCol w:w="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陇田镇生态环境领域基层政务公开标准目录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6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行政处罚行政强制和行政命令</w:t>
            </w:r>
          </w:p>
        </w:tc>
        <w:tc>
          <w:tcPr>
            <w:tcW w:w="78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行政命令</w:t>
            </w:r>
          </w:p>
        </w:tc>
        <w:tc>
          <w:tcPr>
            <w:tcW w:w="13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责令改正违法行为决定书（全文公开）</w:t>
            </w:r>
          </w:p>
        </w:tc>
        <w:tc>
          <w:tcPr>
            <w:tcW w:w="62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《政府信息公开条例》、《环境行政处罚办法》</w:t>
            </w:r>
          </w:p>
        </w:tc>
        <w:tc>
          <w:tcPr>
            <w:tcW w:w="18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54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陇田镇人民政府</w:t>
            </w:r>
          </w:p>
        </w:tc>
        <w:tc>
          <w:tcPr>
            <w:tcW w:w="5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3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4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公共服务事项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生态环境污染举报咨询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生态环境举报、咨询方式（电话、地址等）</w:t>
            </w:r>
          </w:p>
        </w:tc>
        <w:tc>
          <w:tcPr>
            <w:tcW w:w="62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《环境保护法》、《政府信息公开条例》、《环境信访办法》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54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陇田镇人民政府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公共服务事项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生态环境举报信访信息发布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公开重点生态环境举报、信访案件及处理情况</w:t>
            </w:r>
          </w:p>
        </w:tc>
        <w:tc>
          <w:tcPr>
            <w:tcW w:w="62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《环境保护法》、《政府信息公开条例》、《环境信访办法》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《环境保护法》、《政府信息公开条例》、《环境信访办法》</w:t>
            </w:r>
          </w:p>
        </w:tc>
        <w:tc>
          <w:tcPr>
            <w:tcW w:w="54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陇田镇人民政府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4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59" w:tblpY="203"/>
        <w:tblOverlap w:val="never"/>
        <w:tblW w:w="141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755"/>
        <w:gridCol w:w="2418"/>
        <w:gridCol w:w="5258"/>
        <w:gridCol w:w="1603"/>
        <w:gridCol w:w="692"/>
        <w:gridCol w:w="694"/>
        <w:gridCol w:w="442"/>
        <w:gridCol w:w="944"/>
        <w:gridCol w:w="380"/>
        <w:gridCol w:w="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陇田镇国有土地上房屋征收与补偿领域基层政务公开标准目录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5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法规政策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《国有土地上房屋征收与补偿条例》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陇田镇人民政府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启动要件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征收项目符合公告利益的相关材料：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1.土地利用总体规划；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2.城乡总体规划</w:t>
            </w:r>
          </w:p>
        </w:tc>
        <w:tc>
          <w:tcPr>
            <w:tcW w:w="5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《国有土地上房屋征收与补偿条例》、《政府信息公开条例》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陇田镇人民政府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社会稳定风险评估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社会稳定风险评估结果</w:t>
            </w:r>
          </w:p>
        </w:tc>
        <w:tc>
          <w:tcPr>
            <w:tcW w:w="5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陇田镇人民政府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房屋调查登记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入户调查通知；调查结果；认定结果</w:t>
            </w:r>
          </w:p>
        </w:tc>
        <w:tc>
          <w:tcPr>
            <w:tcW w:w="5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陇田镇人民政府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被征收房屋评估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分户的初步评估结果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《国有土地上房屋征收与补偿条例》、《关于推进国有土地上房屋征收与补偿信息公开工作的实施意见》、《关于进一步加强国有土地上房屋征收与补偿信息公开工作的通知》、《政府信息公开条例》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陇田镇人民政府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分户补偿情况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分户补偿结果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《国有土地上房屋征收与补偿条例》、《关于推进国有土地上房屋征收与补偿信息公开工作的实施意见》、《关于进一步加强国有土地上房屋征收与补偿信息公开工作的通知》、《政府信息公开条例》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陇田镇人民政府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141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"/>
        <w:gridCol w:w="62"/>
        <w:gridCol w:w="591"/>
        <w:gridCol w:w="73"/>
        <w:gridCol w:w="1352"/>
        <w:gridCol w:w="775"/>
        <w:gridCol w:w="2462"/>
        <w:gridCol w:w="1656"/>
        <w:gridCol w:w="1227"/>
        <w:gridCol w:w="41"/>
        <w:gridCol w:w="2556"/>
        <w:gridCol w:w="73"/>
        <w:gridCol w:w="438"/>
        <w:gridCol w:w="430"/>
        <w:gridCol w:w="311"/>
        <w:gridCol w:w="243"/>
        <w:gridCol w:w="195"/>
        <w:gridCol w:w="157"/>
        <w:gridCol w:w="357"/>
        <w:gridCol w:w="46"/>
        <w:gridCol w:w="302"/>
        <w:gridCol w:w="15"/>
        <w:gridCol w:w="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陇田镇城市综合执法领域基层政务公开标准目录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41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26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时限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7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8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4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6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城市建设管理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对随意倾倒、抛洒、堆放城市生活垃圾的行政处罚。</w:t>
            </w:r>
          </w:p>
        </w:tc>
        <w:tc>
          <w:tcPr>
            <w:tcW w:w="4118" w:type="dxa"/>
            <w:gridSpan w:val="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1.机构职能、权责清单、执法人员名单；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2.执法程序或行政强制流程图；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3.执法依据；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4.行政处罚自由裁量基准；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5.咨询、监督投诉方式；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6.处罚决定；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7.救济渠道。</w:t>
            </w:r>
          </w:p>
        </w:tc>
        <w:tc>
          <w:tcPr>
            <w:tcW w:w="12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《城市生活垃圾管理办法》</w:t>
            </w:r>
          </w:p>
        </w:tc>
        <w:tc>
          <w:tcPr>
            <w:tcW w:w="2670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1.除处罚决定外其他内容：长期公开（动态调整）；2.处罚决定：7个工作日内。</w:t>
            </w:r>
          </w:p>
        </w:tc>
        <w:tc>
          <w:tcPr>
            <w:tcW w:w="43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741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438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3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8" w:type="dxa"/>
            <w:gridSpan w:val="2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43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8" w:type="dxa"/>
            <w:gridSpan w:val="2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8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63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城市建设管理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对从事城市生活垃圾经营性清扫、收集、运输的企业在运输过程中沿途丢弃、遗撒生活垃圾的行政处罚。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1.机构职能、权责清单、执法人员名单；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2.执法程序或行政强制流程图；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3.执法依据；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4.行政处罚自由裁量基准；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5.咨询、监督投诉方式；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6.处罚决定；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《城市生活垃圾管理办法》</w:t>
            </w:r>
          </w:p>
        </w:tc>
        <w:tc>
          <w:tcPr>
            <w:tcW w:w="267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1.除处罚决定外其他内容：长期公开（动态调整）；2.处罚决定：7个工作日内。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741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43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3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8" w:type="dxa"/>
            <w:gridSpan w:val="2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43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3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8" w:type="dxa"/>
            <w:gridSpan w:val="2"/>
            <w:vMerge w:val="continue"/>
            <w:tcBorders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3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7.救济渠道。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1" w:type="dxa"/>
            <w:gridSpan w:val="2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陇田镇涉农补贴领域基层政务公开标准目录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32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29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5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3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农业生产发展资金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农机购置补贴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政策依据；申请指南：包括补贴对象、补贴范围、补贴标准、申请程序、申请材料、咨询电话、受理单位、办理时限、联系方式等</w:t>
            </w:r>
          </w:p>
        </w:tc>
        <w:tc>
          <w:tcPr>
            <w:tcW w:w="29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《农业机械化促进法》、《农业生产发展资金管理办法》、《2018-2020年农机购置补贴实施指导意见》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信息形成或者变更之日起20个工作日内；法律、法规对政府信息公开的期限另有规定的，从其规定</w:t>
            </w:r>
          </w:p>
        </w:tc>
        <w:tc>
          <w:tcPr>
            <w:tcW w:w="94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镇（区）人民政府</w:t>
            </w:r>
          </w:p>
        </w:tc>
        <w:tc>
          <w:tcPr>
            <w:tcW w:w="5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■政府网站   </w:t>
            </w: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0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补贴结果；监督渠道：包括举报电话、地址等</w:t>
            </w:r>
          </w:p>
        </w:tc>
        <w:tc>
          <w:tcPr>
            <w:tcW w:w="29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■政府网站   </w:t>
            </w: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0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农业生产发展资金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耕地地力保护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政策依据；申请指南：包括补贴对象、补贴范围、补贴标准、申请程序、申请材料、咨询电话、受理单位、办理时限、联系方式等</w:t>
            </w:r>
          </w:p>
        </w:tc>
        <w:tc>
          <w:tcPr>
            <w:tcW w:w="29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《农业生产发展资金管理办法》、《财政部 农业部关于全面推开农业“三项补贴”改革工作的通知》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  <w:tc>
          <w:tcPr>
            <w:tcW w:w="94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镇（区）人民政府</w:t>
            </w:r>
          </w:p>
        </w:tc>
        <w:tc>
          <w:tcPr>
            <w:tcW w:w="5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■政府网站   </w:t>
            </w: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0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补贴结果；监督渠道：包括举报电话、地址等</w:t>
            </w:r>
          </w:p>
        </w:tc>
        <w:tc>
          <w:tcPr>
            <w:tcW w:w="29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■政府网站   </w:t>
            </w: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0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农业生产发展资金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新型农业经营主体培育建 设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政策依据；申请指南：包括补贴对象、补贴范围、补贴标准、申请程序、申请材料、咨询电话、受理单位、办理时限、联系方式等</w:t>
            </w:r>
          </w:p>
        </w:tc>
        <w:tc>
          <w:tcPr>
            <w:tcW w:w="29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《农业生产发展资金管理办法》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  <w:tc>
          <w:tcPr>
            <w:tcW w:w="94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镇（区）人民政府</w:t>
            </w:r>
          </w:p>
        </w:tc>
        <w:tc>
          <w:tcPr>
            <w:tcW w:w="5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■政府网站   </w:t>
            </w: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0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补贴结果；监督渠道：包括举报电话、地址等</w:t>
            </w:r>
          </w:p>
        </w:tc>
        <w:tc>
          <w:tcPr>
            <w:tcW w:w="29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■政府网站   </w:t>
            </w: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0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动物防疫等补助经费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强制扑杀、强制免疫和养殖环节无害化处理补助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政策依据；申请指南：包括补贴对象、补贴范围、补贴标准、申请程序、申请材料、咨询电话、受理单位、办理时限、联系方式等</w:t>
            </w:r>
          </w:p>
        </w:tc>
        <w:tc>
          <w:tcPr>
            <w:tcW w:w="29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《动物防疫法》、《动物防疫等补助经费管理办法》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  <w:tc>
          <w:tcPr>
            <w:tcW w:w="94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镇（区）人民政府</w:t>
            </w:r>
          </w:p>
        </w:tc>
        <w:tc>
          <w:tcPr>
            <w:tcW w:w="5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■政府网站   </w:t>
            </w: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0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补贴结果；监督渠道：包括举报电话、地址等</w:t>
            </w:r>
          </w:p>
        </w:tc>
        <w:tc>
          <w:tcPr>
            <w:tcW w:w="29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■政府网站   </w:t>
            </w: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0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14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471"/>
        <w:gridCol w:w="965"/>
        <w:gridCol w:w="2472"/>
        <w:gridCol w:w="5093"/>
        <w:gridCol w:w="1367"/>
        <w:gridCol w:w="471"/>
        <w:gridCol w:w="1151"/>
        <w:gridCol w:w="409"/>
        <w:gridCol w:w="472"/>
        <w:gridCol w:w="348"/>
        <w:gridCol w:w="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1" w:type="dxa"/>
            <w:gridSpan w:val="1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陇田镇公共文化服务领域基层政务公开标准目录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47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509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36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47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1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75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47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9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公共文化机构免费开放信息</w:t>
            </w:r>
          </w:p>
        </w:tc>
        <w:tc>
          <w:tcPr>
            <w:tcW w:w="247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5.临时停止开放信息。</w:t>
            </w:r>
          </w:p>
        </w:tc>
        <w:tc>
          <w:tcPr>
            <w:tcW w:w="509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《公共文化服务保障法》、《政府信息公开条例》、《文化部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36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47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40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7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1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■镇、村公示栏（电子屏）</w:t>
            </w:r>
          </w:p>
        </w:tc>
        <w:tc>
          <w:tcPr>
            <w:tcW w:w="4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9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组织开展群众文化活动</w:t>
            </w:r>
          </w:p>
        </w:tc>
        <w:tc>
          <w:tcPr>
            <w:tcW w:w="247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1.机构名称；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2.开放时间；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3.机构地址；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4.联系电话；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5.临时停止活动信息。</w:t>
            </w:r>
          </w:p>
        </w:tc>
        <w:tc>
          <w:tcPr>
            <w:tcW w:w="509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《政府信息公开条例》、《文化馆服务标准》</w:t>
            </w:r>
          </w:p>
        </w:tc>
        <w:tc>
          <w:tcPr>
            <w:tcW w:w="136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47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40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7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1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■镇、村公示栏（电子屏）</w:t>
            </w:r>
          </w:p>
        </w:tc>
        <w:tc>
          <w:tcPr>
            <w:tcW w:w="4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1410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"/>
        <w:gridCol w:w="702"/>
        <w:gridCol w:w="627"/>
        <w:gridCol w:w="6113"/>
        <w:gridCol w:w="1749"/>
        <w:gridCol w:w="1868"/>
        <w:gridCol w:w="478"/>
        <w:gridCol w:w="704"/>
        <w:gridCol w:w="402"/>
        <w:gridCol w:w="478"/>
        <w:gridCol w:w="327"/>
        <w:gridCol w:w="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1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陇田镇卫生健康领域基层政务公开标准目录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6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公开依据                                                    </w:t>
            </w: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</w:t>
            </w:r>
          </w:p>
        </w:tc>
        <w:tc>
          <w:tcPr>
            <w:tcW w:w="6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  <w:jc w:val="center"/>
        </w:trPr>
        <w:tc>
          <w:tcPr>
            <w:tcW w:w="2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行政备案类事项</w:t>
            </w:r>
          </w:p>
        </w:tc>
        <w:tc>
          <w:tcPr>
            <w:tcW w:w="6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生育登记服务</w:t>
            </w:r>
          </w:p>
        </w:tc>
        <w:tc>
          <w:tcPr>
            <w:tcW w:w="611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法律法规和政策文件</w:t>
            </w:r>
          </w:p>
        </w:tc>
        <w:tc>
          <w:tcPr>
            <w:tcW w:w="174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《广东省生育登记和再生育审批管理办法》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自信息形成或者变更之日起10个工作日内予以公开</w:t>
            </w:r>
          </w:p>
        </w:tc>
        <w:tc>
          <w:tcPr>
            <w:tcW w:w="4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7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40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0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  <w:jc w:val="center"/>
        </w:trPr>
        <w:tc>
          <w:tcPr>
            <w:tcW w:w="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办事指南，包括：适用范围、办理依据、办理条件、申办材料、办理方式、办理流程、办理时限、结果送达、咨询方式、监督投诉渠道、办理地址和时间、办理进程、结果查询</w:t>
            </w:r>
          </w:p>
        </w:tc>
        <w:tc>
          <w:tcPr>
            <w:tcW w:w="17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1410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93"/>
        <w:gridCol w:w="1211"/>
        <w:gridCol w:w="2149"/>
        <w:gridCol w:w="4337"/>
        <w:gridCol w:w="1882"/>
        <w:gridCol w:w="593"/>
        <w:gridCol w:w="904"/>
        <w:gridCol w:w="490"/>
        <w:gridCol w:w="593"/>
        <w:gridCol w:w="386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1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陇田镇安全生产领域基层政务公开标准目录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4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2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安全生产预警提示信息</w:t>
            </w:r>
          </w:p>
        </w:tc>
        <w:tc>
          <w:tcPr>
            <w:tcW w:w="214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预警信息 、事故信息</w:t>
            </w:r>
          </w:p>
        </w:tc>
        <w:tc>
          <w:tcPr>
            <w:tcW w:w="43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《政府信息公开条例》、《中共中央 国务院关于推进安全生产领域改革发展的意见》</w:t>
            </w:r>
          </w:p>
        </w:tc>
        <w:tc>
          <w:tcPr>
            <w:tcW w:w="188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信息形成后及时公开</w:t>
            </w:r>
          </w:p>
        </w:tc>
        <w:tc>
          <w:tcPr>
            <w:tcW w:w="5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9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4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不同时段、不同领域安全生产提示信息</w:t>
            </w:r>
          </w:p>
        </w:tc>
        <w:tc>
          <w:tcPr>
            <w:tcW w:w="43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214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与安全生产有关的法律、法规</w:t>
            </w:r>
          </w:p>
        </w:tc>
        <w:tc>
          <w:tcPr>
            <w:tcW w:w="43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4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141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822"/>
        <w:gridCol w:w="822"/>
        <w:gridCol w:w="2155"/>
        <w:gridCol w:w="1971"/>
        <w:gridCol w:w="3113"/>
        <w:gridCol w:w="822"/>
        <w:gridCol w:w="1375"/>
        <w:gridCol w:w="637"/>
        <w:gridCol w:w="822"/>
        <w:gridCol w:w="453"/>
        <w:gridCol w:w="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陇田镇救灾生产领域基层政务公开标准目录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3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</w:t>
            </w:r>
          </w:p>
        </w:tc>
        <w:tc>
          <w:tcPr>
            <w:tcW w:w="8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21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与救灾有关的法律、法规</w:t>
            </w:r>
          </w:p>
        </w:tc>
        <w:tc>
          <w:tcPr>
            <w:tcW w:w="19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31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8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3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■政府网站   </w:t>
            </w:r>
          </w:p>
        </w:tc>
        <w:tc>
          <w:tcPr>
            <w:tcW w:w="6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141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48"/>
        <w:gridCol w:w="1057"/>
        <w:gridCol w:w="2588"/>
        <w:gridCol w:w="4117"/>
        <w:gridCol w:w="1354"/>
        <w:gridCol w:w="886"/>
        <w:gridCol w:w="1226"/>
        <w:gridCol w:w="463"/>
        <w:gridCol w:w="548"/>
        <w:gridCol w:w="378"/>
        <w:gridCol w:w="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陇田镇食品药品监管领域基层政务公开标准目录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4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</w:t>
            </w:r>
          </w:p>
        </w:tc>
        <w:tc>
          <w:tcPr>
            <w:tcW w:w="105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食品安全消费提示警示</w:t>
            </w:r>
          </w:p>
        </w:tc>
        <w:tc>
          <w:tcPr>
            <w:tcW w:w="25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食品安全消费提示、警示信息</w:t>
            </w:r>
          </w:p>
        </w:tc>
        <w:tc>
          <w:tcPr>
            <w:tcW w:w="411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《政府信息公开条例》《关于全面推进政务公开工作的意见》</w:t>
            </w:r>
          </w:p>
        </w:tc>
        <w:tc>
          <w:tcPr>
            <w:tcW w:w="13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信息形成之日起7个工作日内</w:t>
            </w:r>
          </w:p>
        </w:tc>
        <w:tc>
          <w:tcPr>
            <w:tcW w:w="88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市场监督管理部门</w:t>
            </w:r>
          </w:p>
        </w:tc>
        <w:tc>
          <w:tcPr>
            <w:tcW w:w="12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■市场监督管理部门公示栏</w:t>
            </w:r>
          </w:p>
        </w:tc>
        <w:tc>
          <w:tcPr>
            <w:tcW w:w="46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</w:t>
            </w:r>
          </w:p>
        </w:tc>
        <w:tc>
          <w:tcPr>
            <w:tcW w:w="10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食品药品投诉举报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食品药品投诉举报管理制度和政策、受理投诉举报的途径等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信息形成之日起20个工作日内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市场监督管理部门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■市场监督管理部门公示栏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食品用药安全宣传活动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活动时间、活动地点、活动形式、活动主题和内容等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《政府信息公开条例》、《关于全面推进政务公开工作的意见》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信息形成之日起7个工作日内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市场监督管理部门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■市场监督管理部门公示栏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1410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911"/>
        <w:gridCol w:w="1526"/>
        <w:gridCol w:w="2708"/>
        <w:gridCol w:w="2857"/>
        <w:gridCol w:w="1675"/>
        <w:gridCol w:w="1614"/>
        <w:gridCol w:w="715"/>
        <w:gridCol w:w="406"/>
        <w:gridCol w:w="483"/>
        <w:gridCol w:w="328"/>
        <w:gridCol w:w="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1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陇田镇扶贫领域基层政务公开标准目录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2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行政法规、规章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中央及地方政府涉及扶贫领域的行政法规</w:t>
            </w:r>
          </w:p>
        </w:tc>
        <w:tc>
          <w:tcPr>
            <w:tcW w:w="2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市级扶贫部门、镇（区）人民政府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中央及地方政府涉及扶贫领域的规章</w:t>
            </w:r>
          </w:p>
        </w:tc>
        <w:tc>
          <w:tcPr>
            <w:tcW w:w="2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各级政府及部门涉及扶贫领域的规范性文件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市级扶贫部门、镇（区）人民政府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其他政策文件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涉及扶贫领域其他政策文件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市级扶贫部门、镇（区）人民政府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扶贫资金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财政专项扶贫资金分配结果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资金名称</w:t>
            </w:r>
          </w:p>
        </w:tc>
        <w:tc>
          <w:tcPr>
            <w:tcW w:w="2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《国务院扶贫办、财政部关于完善扶贫资金项目公告公示制度的指导意见》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市级扶贫部门、镇（区）人民政府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分配结果</w:t>
            </w:r>
          </w:p>
        </w:tc>
        <w:tc>
          <w:tcPr>
            <w:tcW w:w="2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监督管理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监督举报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监督电话（12317）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《国务院扶贫办、财政部关于完善扶贫资金项目公告公示制度的指导意见》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市级扶贫部门、镇（区）人民政府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304" w:right="1440" w:bottom="1304" w:left="1327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eastAsia="微软雅黑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微软雅黑"/>
                    <w:sz w:val="28"/>
                    <w:szCs w:val="28"/>
                    <w:lang w:eastAsia="zh-C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64702DC"/>
    <w:rsid w:val="15856A87"/>
    <w:rsid w:val="17976748"/>
    <w:rsid w:val="1CCE540E"/>
    <w:rsid w:val="2ECC2479"/>
    <w:rsid w:val="2EF44DA1"/>
    <w:rsid w:val="2F8A6650"/>
    <w:rsid w:val="33A66707"/>
    <w:rsid w:val="36514D67"/>
    <w:rsid w:val="36645A6D"/>
    <w:rsid w:val="375921D7"/>
    <w:rsid w:val="39F5499A"/>
    <w:rsid w:val="4C38362A"/>
    <w:rsid w:val="4CE26A2E"/>
    <w:rsid w:val="59C44CE8"/>
    <w:rsid w:val="59F11CFB"/>
    <w:rsid w:val="5CC659C7"/>
    <w:rsid w:val="6CED077A"/>
    <w:rsid w:val="70276706"/>
    <w:rsid w:val="730A4084"/>
    <w:rsid w:val="7AF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font6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4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2020-12-21T01:36:00Z</cp:lastPrinted>
  <dcterms:modified xsi:type="dcterms:W3CDTF">2020-12-22T01:13:49Z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