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utoSpaceDN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pStyle w:val="8"/>
        <w:autoSpaceDN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pStyle w:val="8"/>
        <w:autoSpaceDN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《关于加快推进质量强区建设的实施方案》 解读文件 </w:t>
      </w:r>
    </w:p>
    <w:p>
      <w:pPr>
        <w:pStyle w:val="8"/>
        <w:autoSpaceDN w:val="0"/>
        <w:spacing w:line="640" w:lineRule="exact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>
      <w:pPr>
        <w:widowControl/>
        <w:shd w:val="clear" w:color="auto" w:fill="FFFFFF"/>
        <w:spacing w:line="450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为全面实施质量强区战略，推进质量治理体系和治理能力现代化，推动质量强区建设和经济高质量发展，区市场监督管理局起草了《关于加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推进质量强区建设的实施方案》，现将主要内容解读如下：</w:t>
      </w:r>
    </w:p>
    <w:p>
      <w:pPr>
        <w:widowControl/>
        <w:shd w:val="clear" w:color="auto" w:fill="FFFFFF"/>
        <w:spacing w:line="450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一、《方案》出台的背景</w:t>
      </w:r>
    </w:p>
    <w:p>
      <w:pPr>
        <w:pStyle w:val="8"/>
        <w:autoSpaceDN w:val="0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方案》以习近平新时代中国特色社会主义思想为指导，全面贯彻党的十九大和十九届二中、三中、四中、五中全会精神，深入贯彻习近平总书记对广东重要讲话和重要指示批示精神，对接融入“一带一路”建设和粤港澳大湾区、深圳中国特色社会主义先行示范区建设，全面落实省委“1+1+9”工作部署，聚焦市委“1146”工程，坚持质量为王价值导向，完善质量治理体系，强化质量治理能力，创新质量治理方式，坚持依法监管、科学监管，综合运用法律、经济、行政等手段，激发市场主体追求高质量的内生动力，充分发挥市场配置资源决定性作用和更好发挥政府作用，推动质量共建共治共享，以高标准引领高质量发展，进一步提升质量有效供给，高质量建设粤东现代化沿海经济带重要支点，为汕头在新时代经济特区建设中迎头赶上作出潮南贡献。</w:t>
      </w:r>
    </w:p>
    <w:p>
      <w:pPr>
        <w:widowControl/>
        <w:shd w:val="clear" w:color="auto" w:fill="FFFFFF"/>
        <w:spacing w:line="450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二、《方案》明确的工作目标</w:t>
      </w:r>
    </w:p>
    <w:p>
      <w:pPr>
        <w:pStyle w:val="8"/>
        <w:autoSpaceDN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到2025年，基本形成以市场主体责任落实为核心、消费者权益保护为基础、保险救济和社会救助为保障、质量基础设施建设为支撑，行业组织规范自律作用充分发挥，政府依法监管、科学监管、有效监管的质量治理体系。</w:t>
      </w:r>
    </w:p>
    <w:p>
      <w:pPr>
        <w:widowControl/>
        <w:shd w:val="clear" w:color="auto" w:fill="FFFFFF"/>
        <w:spacing w:line="450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三、《方案》明确的主要任务</w:t>
      </w:r>
    </w:p>
    <w:p>
      <w:pPr>
        <w:widowControl/>
        <w:shd w:val="clear" w:color="auto" w:fill="FFFFFF"/>
        <w:spacing w:line="450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1、完善质量治理体系。《方案》要求，一要落实市场主体责任；二要严格质量安全监管；三要加强质量行业自律；四要推动质量社会监督。</w:t>
      </w:r>
    </w:p>
    <w:p>
      <w:pPr>
        <w:widowControl/>
        <w:shd w:val="clear" w:color="auto" w:fill="FFFFFF"/>
        <w:spacing w:line="450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2、强化质量治理能力。《方案》要求，一要夯实质量工作基础；二要加强企业质量能力建设；三要加大质量人才培养力度；四要广泛运用现代信息技术；五要提升国际贸易应对能力。</w:t>
      </w:r>
    </w:p>
    <w:p>
      <w:pPr>
        <w:widowControl/>
        <w:shd w:val="clear" w:color="auto" w:fill="FFFFFF"/>
        <w:spacing w:line="450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3、创新质量治理方式。（1）推进质量链产业链深度融合；（2）推动技术专利标准协同创新；（3）推广群众性质量创新活动；（4）实施中小微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企业质量精准帮扶。</w:t>
      </w:r>
    </w:p>
    <w:p>
      <w:pPr>
        <w:widowControl/>
        <w:shd w:val="clear" w:color="auto" w:fill="FFFFFF"/>
        <w:spacing w:line="450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4、优化质量治理环境。（1）倡导重质守信质量文化；（2）强化质量信用监管。</w:t>
      </w:r>
    </w:p>
    <w:p>
      <w:pPr>
        <w:widowControl/>
        <w:shd w:val="clear" w:color="auto" w:fill="FFFFFF"/>
        <w:spacing w:line="450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5、提升质量治理效能。（1）推行政府质量奖励制度；（2）培育高质量品牌。</w:t>
      </w:r>
    </w:p>
    <w:p>
      <w:pPr>
        <w:widowControl/>
        <w:shd w:val="clear" w:color="auto" w:fill="FFFFFF"/>
        <w:spacing w:line="450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四、《方案》的保障措施</w:t>
      </w:r>
    </w:p>
    <w:p>
      <w:pPr>
        <w:pStyle w:val="8"/>
        <w:autoSpaceDN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加强组织领导。各有关部门要认真贯彻落实质量强区战略要求，把质量发展目标纳入本级本部门国民经济社会发展规划，将质量工作列入重要议事日程，健全质量工作机制，加强质量政策引导，深入开展质量提升行动。各有关部门要全面履行部门质量工作职责，制定产业发展、科技研发、人才培养、技术改造等政策措施和实施行业监管要突出质量要素，强化质量导向。二是加大质量工作投入。落实质量监管专项经费，设立质量提升发展基金。各有关部门要在部门年度预算内统筹安排质量工作专项经费，支持开展质量提升活动。三是加强督查考核。各有关部门要建立工作台账，明确工作举措和时间进度，持续推进质量强区建设各项工作任务。要完善质量强区工作机制，区质量强区工作领导小组办公室要按照市的部署建立质量督查机制，加强质量工作考核，督促各项工作任务落实到位，推动质量强区工作的深入开展。</w:t>
      </w:r>
    </w:p>
    <w:p>
      <w:pPr>
        <w:pStyle w:val="8"/>
        <w:autoSpaceDN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autoSpaceDN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autoSpaceDN w:val="0"/>
        <w:spacing w:line="560" w:lineRule="exact"/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潮南区质量强区工作</w:t>
      </w:r>
    </w:p>
    <w:p>
      <w:pPr>
        <w:pStyle w:val="8"/>
        <w:autoSpaceDN w:val="0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领导小组办公室</w:t>
      </w:r>
    </w:p>
    <w:p>
      <w:pPr>
        <w:pStyle w:val="8"/>
        <w:autoSpaceDN w:val="0"/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（代章）</w:t>
      </w:r>
    </w:p>
    <w:p>
      <w:pPr>
        <w:pStyle w:val="8"/>
        <w:autoSpaceDN w:val="0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F9D"/>
    <w:rsid w:val="00435431"/>
    <w:rsid w:val="006A2E0F"/>
    <w:rsid w:val="006B3F65"/>
    <w:rsid w:val="0080731F"/>
    <w:rsid w:val="009513CD"/>
    <w:rsid w:val="00AC0F9D"/>
    <w:rsid w:val="00EC2478"/>
    <w:rsid w:val="00F106BE"/>
    <w:rsid w:val="2CCB09AF"/>
    <w:rsid w:val="50DC3FFD"/>
    <w:rsid w:val="58D7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191</Words>
  <Characters>1092</Characters>
  <Lines>9</Lines>
  <Paragraphs>2</Paragraphs>
  <TotalTime>62</TotalTime>
  <ScaleCrop>false</ScaleCrop>
  <LinksUpToDate>false</LinksUpToDate>
  <CharactersWithSpaces>1281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2021-02-18T08:08:00Z</dcterms:created>
  <dc:creator>Lenovo</dc:creator>
  <cp:lastModifiedBy>混搭丸子</cp:lastModifiedBy>
  <cp:lastPrinted>2021-02-24T01:48:05Z</cp:lastPrinted>
  <dcterms:modified xsi:type="dcterms:W3CDTF">2021-02-24T02:09:57Z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