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DF" w:rsidRDefault="00D333DF" w:rsidP="00D333DF">
      <w:pPr>
        <w:ind w:leftChars="-88" w:left="31680" w:rightChars="-150" w:right="31680" w:hanging="2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：</w:t>
      </w:r>
    </w:p>
    <w:p w:rsidR="00D333DF" w:rsidRDefault="00D333DF" w:rsidP="00831D77">
      <w:pPr>
        <w:ind w:leftChars="-88" w:left="31680" w:rightChars="-150" w:right="31680" w:hanging="2"/>
        <w:jc w:val="left"/>
        <w:rPr>
          <w:rFonts w:ascii="仿宋" w:eastAsia="仿宋" w:hAnsi="仿宋"/>
          <w:szCs w:val="32"/>
        </w:rPr>
      </w:pPr>
    </w:p>
    <w:p w:rsidR="00D333DF" w:rsidRDefault="00D333DF" w:rsidP="00831D77">
      <w:pPr>
        <w:ind w:leftChars="-88" w:left="31680" w:rightChars="-150" w:right="31680" w:hanging="2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/>
          <w:b/>
          <w:bCs/>
          <w:sz w:val="44"/>
          <w:szCs w:val="44"/>
        </w:rPr>
        <w:t>2017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kern w:val="0"/>
          <w:sz w:val="44"/>
          <w:szCs w:val="44"/>
        </w:rPr>
        <w:t>潮南区东山中学</w:t>
      </w:r>
      <w:r>
        <w:rPr>
          <w:rFonts w:ascii="黑体" w:eastAsia="黑体" w:hAnsi="黑体" w:hint="eastAsia"/>
          <w:b/>
          <w:bCs/>
          <w:sz w:val="44"/>
          <w:szCs w:val="44"/>
        </w:rPr>
        <w:t>部门决算情况说明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</w:p>
    <w:p w:rsidR="00D333DF" w:rsidRDefault="00D333DF" w:rsidP="00831D77">
      <w:pPr>
        <w:ind w:leftChars="-67" w:left="31680" w:rightChars="-159" w:right="31680" w:firstLineChars="200" w:firstLine="3168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一、部门基本情况</w:t>
      </w:r>
    </w:p>
    <w:p w:rsidR="00D333DF" w:rsidRDefault="00D333DF" w:rsidP="00831D77">
      <w:pPr>
        <w:ind w:leftChars="-67" w:left="31680" w:rightChars="-159" w:right="31680"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（一）部门机构设置、职能</w:t>
      </w:r>
    </w:p>
    <w:p w:rsidR="00D333DF" w:rsidRDefault="00D333DF" w:rsidP="00831D77">
      <w:pPr>
        <w:shd w:val="clear" w:color="auto" w:fill="FFFFFF"/>
        <w:ind w:leftChars="-67" w:left="31680" w:rightChars="-159" w:right="31680" w:firstLine="640"/>
        <w:rPr>
          <w:rFonts w:ascii="仿宋_GB2312" w:eastAsia="仿宋_GB2312" w:hAnsi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0"/>
          <w:szCs w:val="30"/>
        </w:rPr>
        <w:t>潮南区东山中学属区直管学校，列入部门决算的单位。</w:t>
      </w:r>
    </w:p>
    <w:p w:rsidR="00D333DF" w:rsidRDefault="00D333DF" w:rsidP="00831D77">
      <w:pPr>
        <w:shd w:val="clear" w:color="auto" w:fill="FFFFFF"/>
        <w:ind w:leftChars="-67" w:left="31680" w:rightChars="-159" w:right="31680" w:firstLine="640"/>
        <w:rPr>
          <w:rFonts w:ascii="仿宋_GB2312" w:eastAsia="仿宋_GB2312" w:hAnsi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0"/>
          <w:szCs w:val="30"/>
        </w:rPr>
        <w:t>潮南区东山中学的主要职责是：贯彻执行国家《教育法》、《教师法》、《会计法》及有关财经法规的方针、政策，研究我区教育、财政监督的地方性法规，制订本单位财务规章制度，向区有关部门汇报财务经济情况，接受上级部门审计监督和指导。</w:t>
      </w:r>
    </w:p>
    <w:p w:rsidR="00D333DF" w:rsidRDefault="00D333DF" w:rsidP="00831D77">
      <w:pPr>
        <w:ind w:leftChars="-67" w:left="31680" w:rightChars="-159" w:right="31680"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（二）人员构成情况</w:t>
      </w:r>
    </w:p>
    <w:p w:rsidR="00D333DF" w:rsidRDefault="00D333DF" w:rsidP="00831D77">
      <w:pPr>
        <w:ind w:leftChars="-67" w:left="31680" w:rightChars="-159" w:right="31680"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Calibri" w:eastAsia="仿宋_GB2312" w:hAnsi="Calibri" w:hint="eastAsia"/>
          <w:sz w:val="30"/>
          <w:szCs w:val="30"/>
        </w:rPr>
        <w:t>中小学事业编制，截止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rFonts w:ascii="Calibri" w:eastAsia="仿宋_GB2312" w:hAnsi="Calibri"/>
            <w:sz w:val="30"/>
            <w:szCs w:val="30"/>
          </w:rPr>
          <w:t>2017</w:t>
        </w:r>
        <w:r>
          <w:rPr>
            <w:rFonts w:ascii="Calibri" w:eastAsia="仿宋_GB2312" w:hAnsi="Calibri" w:hint="eastAsia"/>
            <w:sz w:val="30"/>
            <w:szCs w:val="30"/>
          </w:rPr>
          <w:t>年</w:t>
        </w:r>
        <w:r>
          <w:rPr>
            <w:rFonts w:ascii="Calibri" w:eastAsia="仿宋_GB2312" w:hAnsi="Calibri"/>
            <w:sz w:val="30"/>
            <w:szCs w:val="30"/>
          </w:rPr>
          <w:t>12</w:t>
        </w:r>
        <w:r>
          <w:rPr>
            <w:rFonts w:ascii="Calibri" w:eastAsia="仿宋_GB2312" w:hAnsi="Calibri" w:hint="eastAsia"/>
            <w:sz w:val="30"/>
            <w:szCs w:val="30"/>
          </w:rPr>
          <w:t>月</w:t>
        </w:r>
        <w:r>
          <w:rPr>
            <w:rFonts w:ascii="Calibri" w:eastAsia="仿宋_GB2312" w:hAnsi="Calibri"/>
            <w:sz w:val="30"/>
            <w:szCs w:val="30"/>
          </w:rPr>
          <w:t>31</w:t>
        </w:r>
        <w:r>
          <w:rPr>
            <w:rFonts w:ascii="Calibri" w:eastAsia="仿宋_GB2312" w:hAnsi="Calibri" w:hint="eastAsia"/>
            <w:sz w:val="30"/>
            <w:szCs w:val="30"/>
          </w:rPr>
          <w:t>日</w:t>
        </w:r>
      </w:smartTag>
      <w:r>
        <w:rPr>
          <w:rFonts w:ascii="Calibri" w:eastAsia="仿宋_GB2312" w:hAnsi="Calibri" w:hint="eastAsia"/>
          <w:sz w:val="30"/>
          <w:szCs w:val="30"/>
        </w:rPr>
        <w:t>，我校经区编办核定岗位</w:t>
      </w:r>
      <w:r>
        <w:rPr>
          <w:rFonts w:ascii="Calibri" w:eastAsia="仿宋_GB2312" w:hAnsi="Calibri"/>
          <w:sz w:val="30"/>
          <w:szCs w:val="30"/>
        </w:rPr>
        <w:t>137</w:t>
      </w:r>
      <w:r>
        <w:rPr>
          <w:rFonts w:ascii="Calibri" w:eastAsia="仿宋_GB2312" w:hAnsi="Calibri" w:hint="eastAsia"/>
          <w:sz w:val="30"/>
          <w:szCs w:val="30"/>
        </w:rPr>
        <w:t>人，实际在编</w:t>
      </w:r>
      <w:r>
        <w:rPr>
          <w:rFonts w:ascii="Calibri" w:eastAsia="仿宋_GB2312" w:hAnsi="Calibri"/>
          <w:sz w:val="30"/>
          <w:szCs w:val="30"/>
        </w:rPr>
        <w:t>135</w:t>
      </w:r>
      <w:r>
        <w:rPr>
          <w:rFonts w:ascii="Calibri" w:eastAsia="仿宋_GB2312" w:hAnsi="Calibri" w:hint="eastAsia"/>
          <w:sz w:val="30"/>
          <w:szCs w:val="30"/>
        </w:rPr>
        <w:t>人，</w:t>
      </w:r>
      <w:r w:rsidRPr="00755E1B">
        <w:rPr>
          <w:rFonts w:ascii="仿宋" w:eastAsia="仿宋" w:hAnsi="仿宋" w:hint="eastAsia"/>
          <w:sz w:val="32"/>
          <w:szCs w:val="32"/>
        </w:rPr>
        <w:t>离退休人员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D333DF" w:rsidRDefault="00D333DF" w:rsidP="00831D77">
      <w:pPr>
        <w:ind w:leftChars="-67" w:left="31680" w:rightChars="-159" w:right="31680"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（三）决算年度的主要工作任务</w:t>
      </w:r>
    </w:p>
    <w:p w:rsidR="00D333DF" w:rsidRDefault="00D333DF" w:rsidP="00831D77">
      <w:pPr>
        <w:shd w:val="clear" w:color="auto" w:fill="FFFFFF"/>
        <w:ind w:leftChars="-67" w:left="31680" w:rightChars="-159" w:right="31680" w:firstLine="640"/>
        <w:rPr>
          <w:rFonts w:ascii="仿宋_GB2312" w:eastAsia="仿宋_GB2312" w:hAnsi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/>
          <w:color w:val="000000"/>
          <w:kern w:val="0"/>
          <w:sz w:val="30"/>
          <w:szCs w:val="30"/>
        </w:rPr>
        <w:t>2017</w:t>
      </w:r>
      <w:r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年年度决算学校切实加强组织管理，不断提高决算管理水平，按时保质完成工作任务，明确职责分工，形成协同高效的工作机制。</w:t>
      </w:r>
      <w:r>
        <w:rPr>
          <w:rFonts w:ascii="仿宋_GB2312" w:eastAsia="仿宋_GB2312" w:hAnsi="仿宋_GB2312" w:cs="宋体" w:hint="eastAsia"/>
          <w:color w:val="000000"/>
          <w:kern w:val="0"/>
          <w:sz w:val="30"/>
          <w:szCs w:val="30"/>
        </w:rPr>
        <w:t>严格执行相关会计核算制度和财务决算管理的有关要求，认真做好资产清查工作，</w:t>
      </w:r>
      <w:r>
        <w:rPr>
          <w:rFonts w:ascii="仿宋_GB2312" w:eastAsia="仿宋_GB2312" w:hAnsi="仿宋_GB2312" w:hint="eastAsia"/>
          <w:color w:val="000000"/>
          <w:kern w:val="0"/>
          <w:sz w:val="30"/>
          <w:szCs w:val="30"/>
        </w:rPr>
        <w:t>做好往来款项清理。为下年度财务工作打下良好基础。</w:t>
      </w:r>
    </w:p>
    <w:p w:rsidR="00D333DF" w:rsidRDefault="00D333DF" w:rsidP="00831D77">
      <w:pPr>
        <w:ind w:leftChars="-67" w:left="31680" w:rightChars="-159" w:right="31680" w:firstLineChars="200" w:firstLine="3168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二、预算执行情况分析</w:t>
      </w:r>
    </w:p>
    <w:p w:rsidR="00D333DF" w:rsidRDefault="00D333DF" w:rsidP="00831D77">
      <w:pPr>
        <w:ind w:leftChars="-67" w:left="31680" w:rightChars="-159" w:right="31680" w:firstLineChars="200" w:firstLine="3168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（一）收入决算说明</w:t>
      </w:r>
    </w:p>
    <w:p w:rsidR="00D333DF" w:rsidRPr="005E5663" w:rsidRDefault="00D333DF" w:rsidP="00831D77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年收入决算</w:t>
      </w:r>
      <w:r>
        <w:rPr>
          <w:rFonts w:ascii="仿宋" w:eastAsia="仿宋" w:hAnsi="仿宋"/>
          <w:sz w:val="32"/>
          <w:szCs w:val="32"/>
          <w:u w:val="single"/>
        </w:rPr>
        <w:t>1538.88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年决算数减少</w:t>
      </w:r>
      <w:r>
        <w:rPr>
          <w:rFonts w:ascii="仿宋" w:eastAsia="仿宋" w:hAnsi="仿宋"/>
          <w:sz w:val="32"/>
          <w:szCs w:val="32"/>
          <w:u w:val="single"/>
        </w:rPr>
        <w:t>260.57</w:t>
      </w:r>
      <w:r>
        <w:rPr>
          <w:rFonts w:ascii="仿宋" w:eastAsia="仿宋" w:hAnsi="仿宋" w:hint="eastAsia"/>
          <w:sz w:val="32"/>
          <w:szCs w:val="32"/>
        </w:rPr>
        <w:t>万元，原因是高中生人数减少，其他教育支出减少等。</w:t>
      </w:r>
    </w:p>
    <w:p w:rsidR="00D333DF" w:rsidRDefault="00D333DF" w:rsidP="00831D77">
      <w:pPr>
        <w:ind w:leftChars="-67" w:left="31680" w:rightChars="-159" w:right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其中：财政拨款收入</w:t>
      </w:r>
      <w:r>
        <w:rPr>
          <w:rFonts w:ascii="仿宋" w:eastAsia="仿宋" w:hAnsi="仿宋"/>
          <w:sz w:val="32"/>
          <w:szCs w:val="32"/>
          <w:u w:val="single"/>
        </w:rPr>
        <w:t>1508.85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年预算数减少</w:t>
      </w:r>
      <w:r>
        <w:rPr>
          <w:rFonts w:ascii="仿宋" w:eastAsia="仿宋" w:hAnsi="仿宋"/>
          <w:sz w:val="32"/>
          <w:szCs w:val="32"/>
          <w:u w:val="single"/>
        </w:rPr>
        <w:t>111.79</w:t>
      </w:r>
      <w:r>
        <w:rPr>
          <w:rFonts w:ascii="仿宋" w:eastAsia="仿宋" w:hAnsi="仿宋" w:hint="eastAsia"/>
          <w:sz w:val="32"/>
          <w:szCs w:val="32"/>
        </w:rPr>
        <w:t>万元，原因是高中生人数减少，其他教育支出减少等。</w:t>
      </w:r>
    </w:p>
    <w:p w:rsidR="00D333DF" w:rsidRDefault="00D333DF" w:rsidP="00831D77">
      <w:pPr>
        <w:ind w:leftChars="-67" w:left="31680" w:rightChars="-159" w:right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（二）支出决算说明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年支出决算</w:t>
      </w:r>
      <w:r>
        <w:rPr>
          <w:rFonts w:ascii="仿宋" w:eastAsia="仿宋" w:hAnsi="仿宋"/>
          <w:sz w:val="32"/>
          <w:szCs w:val="32"/>
          <w:u w:val="single"/>
        </w:rPr>
        <w:t>1405.97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年决算数减少</w:t>
      </w:r>
      <w:r>
        <w:rPr>
          <w:rFonts w:ascii="仿宋" w:eastAsia="仿宋" w:hAnsi="仿宋"/>
          <w:sz w:val="32"/>
          <w:szCs w:val="32"/>
          <w:u w:val="single"/>
        </w:rPr>
        <w:t>438.57</w:t>
      </w:r>
      <w:r>
        <w:rPr>
          <w:rFonts w:ascii="仿宋" w:eastAsia="仿宋" w:hAnsi="仿宋" w:hint="eastAsia"/>
          <w:sz w:val="32"/>
          <w:szCs w:val="32"/>
        </w:rPr>
        <w:t>万元，原因是高中生人数减少，其他教育支出减少等。其中：财政拨款支出</w:t>
      </w:r>
      <w:r>
        <w:rPr>
          <w:rFonts w:ascii="仿宋" w:eastAsia="仿宋" w:hAnsi="仿宋"/>
          <w:sz w:val="32"/>
          <w:szCs w:val="32"/>
          <w:u w:val="single"/>
        </w:rPr>
        <w:t>1375.95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年预算数增加</w:t>
      </w:r>
      <w:r>
        <w:rPr>
          <w:rFonts w:ascii="仿宋" w:eastAsia="仿宋" w:hAnsi="仿宋"/>
          <w:sz w:val="32"/>
          <w:szCs w:val="32"/>
          <w:u w:val="single"/>
        </w:rPr>
        <w:t>244.69</w:t>
      </w:r>
      <w:r>
        <w:rPr>
          <w:rFonts w:ascii="仿宋" w:eastAsia="仿宋" w:hAnsi="仿宋" w:hint="eastAsia"/>
          <w:sz w:val="32"/>
          <w:szCs w:val="32"/>
        </w:rPr>
        <w:t>万元，原因是高中生人数减少，其他教育支出减少等。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年财政拨款支出按用途划分，基本支出</w:t>
      </w:r>
      <w:r>
        <w:rPr>
          <w:rFonts w:ascii="仿宋" w:eastAsia="仿宋" w:hAnsi="仿宋"/>
          <w:sz w:val="32"/>
          <w:szCs w:val="32"/>
          <w:u w:val="single"/>
        </w:rPr>
        <w:t>1300.89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  <w:u w:val="single"/>
        </w:rPr>
        <w:t>94.5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，其中：工资福利支出</w:t>
      </w:r>
      <w:r>
        <w:rPr>
          <w:rFonts w:ascii="仿宋" w:eastAsia="仿宋" w:hAnsi="仿宋"/>
          <w:sz w:val="32"/>
          <w:szCs w:val="32"/>
          <w:u w:val="single"/>
        </w:rPr>
        <w:t>907.27</w:t>
      </w:r>
      <w:r>
        <w:rPr>
          <w:rFonts w:ascii="仿宋" w:eastAsia="仿宋" w:hAnsi="仿宋" w:hint="eastAsia"/>
          <w:sz w:val="32"/>
          <w:szCs w:val="32"/>
        </w:rPr>
        <w:t>万元，对个人和家庭的补助</w:t>
      </w:r>
      <w:r>
        <w:rPr>
          <w:rFonts w:ascii="仿宋" w:eastAsia="仿宋" w:hAnsi="仿宋"/>
          <w:sz w:val="32"/>
          <w:szCs w:val="32"/>
          <w:u w:val="single"/>
        </w:rPr>
        <w:t>93.33</w:t>
      </w:r>
      <w:r>
        <w:rPr>
          <w:rFonts w:ascii="仿宋" w:eastAsia="仿宋" w:hAnsi="仿宋" w:hint="eastAsia"/>
          <w:sz w:val="32"/>
          <w:szCs w:val="32"/>
        </w:rPr>
        <w:t>万元，商品和服务支出</w:t>
      </w:r>
      <w:r>
        <w:rPr>
          <w:rFonts w:ascii="仿宋" w:eastAsia="仿宋" w:hAnsi="仿宋"/>
          <w:sz w:val="32"/>
          <w:szCs w:val="32"/>
          <w:u w:val="single"/>
        </w:rPr>
        <w:t>291.26</w:t>
      </w:r>
      <w:r>
        <w:rPr>
          <w:rFonts w:ascii="仿宋" w:eastAsia="仿宋" w:hAnsi="仿宋" w:hint="eastAsia"/>
          <w:sz w:val="32"/>
          <w:szCs w:val="32"/>
        </w:rPr>
        <w:t>万元；项目支出</w:t>
      </w:r>
      <w:r>
        <w:rPr>
          <w:rFonts w:ascii="仿宋" w:eastAsia="仿宋" w:hAnsi="仿宋"/>
          <w:sz w:val="32"/>
          <w:szCs w:val="32"/>
          <w:u w:val="single"/>
        </w:rPr>
        <w:t>75.06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  <w:u w:val="single"/>
        </w:rPr>
        <w:t>5.5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，主要支出项目有学生生活补和助学金，办公设备和配套设施。</w:t>
      </w:r>
    </w:p>
    <w:p w:rsidR="00D333DF" w:rsidRDefault="00D333DF" w:rsidP="00831D77">
      <w:pPr>
        <w:ind w:leftChars="-67" w:left="31680" w:rightChars="-159" w:right="31680"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（三）“三公”经费支出说明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年“三公”经费财政拨款支出</w:t>
      </w:r>
      <w:r>
        <w:rPr>
          <w:rFonts w:ascii="仿宋" w:eastAsia="仿宋" w:hAnsi="仿宋"/>
          <w:sz w:val="32"/>
          <w:szCs w:val="32"/>
          <w:u w:val="single"/>
        </w:rPr>
        <w:t xml:space="preserve"> 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年决算数增加</w:t>
      </w:r>
      <w:r>
        <w:rPr>
          <w:rFonts w:ascii="仿宋" w:eastAsia="仿宋" w:hAnsi="仿宋"/>
          <w:sz w:val="32"/>
          <w:szCs w:val="32"/>
          <w:u w:val="single"/>
        </w:rPr>
        <w:t xml:space="preserve">0  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年预算数增加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" w:eastAsia="仿宋" w:hAnsi="仿宋"/>
          <w:sz w:val="32"/>
          <w:szCs w:val="32"/>
          <w:u w:val="single"/>
        </w:rPr>
        <w:t xml:space="preserve">0 </w:t>
      </w:r>
      <w:r>
        <w:rPr>
          <w:rFonts w:ascii="仿宋" w:eastAsia="仿宋" w:hAnsi="仿宋" w:hint="eastAsia"/>
          <w:sz w:val="32"/>
          <w:szCs w:val="32"/>
        </w:rPr>
        <w:t>万元，原因是车辆旧损耗大。具体情况如下：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全年使用财政拨款安排本级、所属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单位出国团组数为</w:t>
      </w:r>
      <w:r>
        <w:rPr>
          <w:rFonts w:ascii="仿宋" w:eastAsia="仿宋" w:hAnsi="仿宋"/>
          <w:sz w:val="32"/>
          <w:szCs w:val="32"/>
          <w:u w:val="single"/>
        </w:rPr>
        <w:t xml:space="preserve">   0</w:t>
      </w:r>
      <w:r>
        <w:rPr>
          <w:rFonts w:ascii="仿宋" w:eastAsia="仿宋" w:hAnsi="仿宋" w:hint="eastAsia"/>
          <w:sz w:val="32"/>
          <w:szCs w:val="32"/>
        </w:rPr>
        <w:t>个、</w:t>
      </w:r>
      <w:r>
        <w:rPr>
          <w:rFonts w:ascii="仿宋" w:eastAsia="仿宋" w:hAnsi="仿宋"/>
          <w:sz w:val="32"/>
          <w:szCs w:val="32"/>
          <w:u w:val="single"/>
        </w:rPr>
        <w:t xml:space="preserve"> 0  </w:t>
      </w:r>
      <w:r>
        <w:rPr>
          <w:rFonts w:ascii="仿宋" w:eastAsia="仿宋" w:hAnsi="仿宋" w:hint="eastAsia"/>
          <w:sz w:val="32"/>
          <w:szCs w:val="32"/>
        </w:rPr>
        <w:t>人次，因公出国（境）费支出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年决算数增加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减少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年预算数增加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减少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万元，原因是……。开支内容包括：（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）参加会议支出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万元，主要用于……；（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）出国谈判、工作磋商支出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万元，主要用于……；（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）境外业务培训及考察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万元，主要用于……。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公务用车购置及运行维护费支出</w:t>
      </w:r>
      <w:r>
        <w:rPr>
          <w:rFonts w:ascii="仿宋" w:eastAsia="仿宋" w:hAnsi="仿宋"/>
          <w:sz w:val="32"/>
          <w:szCs w:val="32"/>
          <w:u w:val="single"/>
        </w:rPr>
        <w:t>0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年决算数增加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年预算数增加</w:t>
      </w:r>
      <w:r>
        <w:rPr>
          <w:rFonts w:ascii="仿宋" w:eastAsia="仿宋" w:hAnsi="仿宋"/>
          <w:sz w:val="32"/>
          <w:szCs w:val="32"/>
          <w:u w:val="single"/>
        </w:rPr>
        <w:t xml:space="preserve">   0  </w:t>
      </w:r>
      <w:r>
        <w:rPr>
          <w:rFonts w:ascii="仿宋" w:eastAsia="仿宋" w:hAnsi="仿宋" w:hint="eastAsia"/>
          <w:sz w:val="32"/>
          <w:szCs w:val="32"/>
        </w:rPr>
        <w:t>万元，原因是车辆旧损耗大。主要包括：（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）报废</w:t>
      </w:r>
      <w:r>
        <w:rPr>
          <w:rFonts w:ascii="仿宋" w:eastAsia="仿宋" w:hAnsi="仿宋"/>
          <w:sz w:val="32"/>
          <w:szCs w:val="32"/>
          <w:u w:val="single"/>
        </w:rPr>
        <w:t xml:space="preserve"> 0   </w:t>
      </w:r>
      <w:r>
        <w:rPr>
          <w:rFonts w:ascii="仿宋" w:eastAsia="仿宋" w:hAnsi="仿宋" w:hint="eastAsia"/>
          <w:sz w:val="32"/>
          <w:szCs w:val="32"/>
        </w:rPr>
        <w:t>辆、更新购置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辆，购置费支出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万元，平均每辆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万元；（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）公务车保有量</w:t>
      </w:r>
      <w:r>
        <w:rPr>
          <w:rFonts w:ascii="仿宋" w:eastAsia="仿宋" w:hAnsi="仿宋"/>
          <w:sz w:val="32"/>
          <w:szCs w:val="32"/>
          <w:u w:val="single"/>
        </w:rPr>
        <w:t xml:space="preserve">  1  </w:t>
      </w:r>
      <w:r>
        <w:rPr>
          <w:rFonts w:ascii="仿宋" w:eastAsia="仿宋" w:hAnsi="仿宋" w:hint="eastAsia"/>
          <w:sz w:val="32"/>
          <w:szCs w:val="32"/>
        </w:rPr>
        <w:t>辆，全年运行维护费支出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万元，平均每辆</w:t>
      </w:r>
      <w:r>
        <w:rPr>
          <w:rFonts w:ascii="仿宋" w:eastAsia="仿宋" w:hAnsi="仿宋"/>
          <w:sz w:val="32"/>
          <w:szCs w:val="32"/>
          <w:u w:val="single"/>
        </w:rPr>
        <w:t xml:space="preserve">  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公务接待批次</w:t>
      </w:r>
      <w:r>
        <w:rPr>
          <w:rFonts w:ascii="仿宋" w:eastAsia="仿宋" w:hAnsi="仿宋"/>
          <w:sz w:val="32"/>
          <w:szCs w:val="32"/>
          <w:u w:val="single"/>
        </w:rPr>
        <w:t xml:space="preserve">  0 </w:t>
      </w:r>
      <w:r>
        <w:rPr>
          <w:rFonts w:ascii="仿宋" w:eastAsia="仿宋" w:hAnsi="仿宋" w:hint="eastAsia"/>
          <w:sz w:val="32"/>
          <w:szCs w:val="32"/>
        </w:rPr>
        <w:t>批，人数</w:t>
      </w:r>
      <w:r>
        <w:rPr>
          <w:rFonts w:ascii="仿宋" w:eastAsia="仿宋" w:hAnsi="仿宋"/>
          <w:sz w:val="32"/>
          <w:szCs w:val="32"/>
          <w:u w:val="single"/>
        </w:rPr>
        <w:t xml:space="preserve"> 0  </w:t>
      </w:r>
      <w:r>
        <w:rPr>
          <w:rFonts w:ascii="仿宋" w:eastAsia="仿宋" w:hAnsi="仿宋" w:hint="eastAsia"/>
          <w:sz w:val="32"/>
          <w:szCs w:val="32"/>
        </w:rPr>
        <w:t>人，公务接待费支出</w:t>
      </w:r>
      <w:r>
        <w:rPr>
          <w:rFonts w:ascii="仿宋" w:eastAsia="仿宋" w:hAnsi="仿宋"/>
          <w:sz w:val="32"/>
          <w:szCs w:val="32"/>
          <w:u w:val="single"/>
        </w:rPr>
        <w:t xml:space="preserve">  0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年决算数减少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年预算数减少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万元，原因是按政策节省开支。</w:t>
      </w:r>
    </w:p>
    <w:p w:rsidR="00D333DF" w:rsidRDefault="00D333DF" w:rsidP="00831D77">
      <w:pPr>
        <w:ind w:leftChars="-67" w:left="31680" w:rightChars="-159" w:right="3168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（四）机关运行经费支出说明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机关运行经费支出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万元，比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年减少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万元，降低</w:t>
      </w:r>
      <w:r>
        <w:rPr>
          <w:rFonts w:ascii="仿宋" w:eastAsia="仿宋" w:hAnsi="仿宋"/>
          <w:sz w:val="32"/>
          <w:szCs w:val="32"/>
          <w:u w:val="single"/>
        </w:rPr>
        <w:t xml:space="preserve"> 0  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333DF" w:rsidRDefault="00D333DF" w:rsidP="00831D77">
      <w:pPr>
        <w:ind w:leftChars="-67" w:left="31680" w:rightChars="-159" w:right="3168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（五）政府采购支出说明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政府采购支出总额</w:t>
      </w:r>
      <w:r>
        <w:rPr>
          <w:rFonts w:ascii="仿宋" w:eastAsia="仿宋" w:hAnsi="仿宋"/>
          <w:sz w:val="32"/>
          <w:szCs w:val="32"/>
          <w:u w:val="single"/>
        </w:rPr>
        <w:t>42.37</w:t>
      </w:r>
      <w:r>
        <w:rPr>
          <w:rFonts w:ascii="仿宋" w:eastAsia="仿宋" w:hAnsi="仿宋" w:hint="eastAsia"/>
          <w:sz w:val="32"/>
          <w:szCs w:val="32"/>
        </w:rPr>
        <w:t>万元，其中：政府采购货物支出</w:t>
      </w:r>
      <w:r>
        <w:rPr>
          <w:rFonts w:ascii="仿宋" w:eastAsia="仿宋" w:hAnsi="仿宋"/>
          <w:sz w:val="32"/>
          <w:szCs w:val="32"/>
          <w:u w:val="single"/>
        </w:rPr>
        <w:t xml:space="preserve">    6.57</w:t>
      </w:r>
      <w:r>
        <w:rPr>
          <w:rFonts w:ascii="仿宋" w:eastAsia="仿宋" w:hAnsi="仿宋" w:hint="eastAsia"/>
          <w:sz w:val="32"/>
          <w:szCs w:val="32"/>
        </w:rPr>
        <w:t>万元、政府采购工程支出</w:t>
      </w:r>
      <w:r>
        <w:rPr>
          <w:rFonts w:ascii="仿宋" w:eastAsia="仿宋" w:hAnsi="仿宋"/>
          <w:sz w:val="32"/>
          <w:szCs w:val="32"/>
          <w:u w:val="single"/>
        </w:rPr>
        <w:t xml:space="preserve">  11.8  </w:t>
      </w:r>
      <w:r>
        <w:rPr>
          <w:rFonts w:ascii="仿宋" w:eastAsia="仿宋" w:hAnsi="仿宋" w:hint="eastAsia"/>
          <w:sz w:val="32"/>
          <w:szCs w:val="32"/>
        </w:rPr>
        <w:t>万元、政府采购服务支出</w:t>
      </w:r>
      <w:r>
        <w:rPr>
          <w:rFonts w:ascii="仿宋" w:eastAsia="仿宋" w:hAnsi="仿宋"/>
          <w:sz w:val="32"/>
          <w:szCs w:val="32"/>
          <w:u w:val="single"/>
        </w:rPr>
        <w:t xml:space="preserve">  24 </w:t>
      </w:r>
      <w:r>
        <w:rPr>
          <w:rFonts w:ascii="仿宋" w:eastAsia="仿宋" w:hAnsi="仿宋" w:hint="eastAsia"/>
          <w:sz w:val="32"/>
          <w:szCs w:val="32"/>
        </w:rPr>
        <w:t>万元。授予中小企业合同金额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万元，占政府采购支出总额的</w:t>
      </w:r>
      <w:r>
        <w:rPr>
          <w:rFonts w:ascii="仿宋" w:eastAsia="仿宋" w:hAnsi="仿宋"/>
          <w:sz w:val="32"/>
          <w:szCs w:val="32"/>
          <w:u w:val="single"/>
        </w:rPr>
        <w:t xml:space="preserve"> 0 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，其中：授予小微企业合同金额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万元，占政府采购支出总额的</w:t>
      </w:r>
      <w:r>
        <w:rPr>
          <w:rFonts w:ascii="仿宋" w:eastAsia="仿宋" w:hAnsi="仿宋"/>
          <w:sz w:val="32"/>
          <w:szCs w:val="32"/>
          <w:u w:val="single"/>
        </w:rPr>
        <w:t xml:space="preserve"> 0  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333DF" w:rsidRDefault="00D333DF" w:rsidP="00831D77">
      <w:pPr>
        <w:ind w:leftChars="-67" w:left="31680" w:rightChars="-159" w:right="3168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（六）国有资产占用情况说明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rFonts w:ascii="仿宋" w:eastAsia="仿宋" w:hAnsi="仿宋"/>
            <w:sz w:val="32"/>
            <w:szCs w:val="32"/>
          </w:rPr>
          <w:t>2017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31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 w:hint="eastAsia"/>
          <w:sz w:val="32"/>
          <w:szCs w:val="32"/>
        </w:rPr>
        <w:t>，本部门（单位）共有车辆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辆，其中，一般公务用车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辆、一般执法执勤用车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辆、特种专业技术用车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辆、其他用车</w:t>
      </w:r>
      <w:r>
        <w:rPr>
          <w:rFonts w:ascii="仿宋" w:eastAsia="仿宋" w:hAnsi="仿宋"/>
          <w:sz w:val="32"/>
          <w:szCs w:val="32"/>
          <w:u w:val="single"/>
        </w:rPr>
        <w:t xml:space="preserve">   0 </w:t>
      </w:r>
      <w:r>
        <w:rPr>
          <w:rFonts w:ascii="仿宋" w:eastAsia="仿宋" w:hAnsi="仿宋" w:hint="eastAsia"/>
          <w:sz w:val="32"/>
          <w:szCs w:val="32"/>
        </w:rPr>
        <w:t>辆，其他用车主要是……；单位价值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万元以上大型设备</w:t>
      </w:r>
      <w:r>
        <w:rPr>
          <w:rFonts w:ascii="仿宋" w:eastAsia="仿宋" w:hAnsi="仿宋"/>
          <w:sz w:val="32"/>
          <w:szCs w:val="32"/>
          <w:u w:val="single"/>
        </w:rPr>
        <w:t xml:space="preserve">  0  </w:t>
      </w:r>
      <w:r>
        <w:rPr>
          <w:rFonts w:ascii="仿宋" w:eastAsia="仿宋" w:hAnsi="仿宋" w:hint="eastAsia"/>
          <w:sz w:val="32"/>
          <w:szCs w:val="32"/>
        </w:rPr>
        <w:t>台（套）。</w:t>
      </w:r>
    </w:p>
    <w:p w:rsidR="00D333DF" w:rsidRDefault="00D333DF" w:rsidP="00831D77">
      <w:pPr>
        <w:ind w:leftChars="-67" w:left="31680" w:rightChars="-159" w:right="3168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（七）预算绩效管理工作开展情况说明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主要民生项目包括：学生生活补和助学金，绩效评价结果：困难家庭得到补助，效果好；</w:t>
      </w:r>
    </w:p>
    <w:p w:rsidR="00D333DF" w:rsidRDefault="00D333DF" w:rsidP="00831D77">
      <w:pPr>
        <w:ind w:leftChars="-67" w:left="31680" w:rightChars="-159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重点支出项目包括：无，绩效评价结果：无</w:t>
      </w:r>
    </w:p>
    <w:p w:rsidR="00D333DF" w:rsidRPr="00402C43" w:rsidRDefault="00D333DF" w:rsidP="00831D77">
      <w:pPr>
        <w:spacing w:line="580" w:lineRule="exact"/>
        <w:ind w:leftChars="-88" w:left="31680" w:rightChars="-150" w:right="3168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402C43">
        <w:rPr>
          <w:rFonts w:ascii="黑体" w:eastAsia="黑体" w:hAnsi="黑体" w:hint="eastAsia"/>
          <w:sz w:val="32"/>
          <w:szCs w:val="32"/>
        </w:rPr>
        <w:t>、专业名词解释</w:t>
      </w:r>
    </w:p>
    <w:p w:rsidR="00D333DF" w:rsidRPr="00402C43" w:rsidRDefault="00D333DF" w:rsidP="00831D77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 w:rsidRPr="00402C43">
        <w:rPr>
          <w:rFonts w:ascii="仿宋" w:eastAsia="仿宋" w:hAnsi="仿宋" w:hint="eastAsia"/>
          <w:sz w:val="32"/>
          <w:szCs w:val="32"/>
        </w:rPr>
        <w:t>财政拨款收入：是指一般公共预算和政府性基金的</w:t>
      </w:r>
      <w:r>
        <w:rPr>
          <w:rFonts w:ascii="仿宋" w:eastAsia="仿宋" w:hAnsi="仿宋" w:hint="eastAsia"/>
          <w:sz w:val="32"/>
          <w:szCs w:val="32"/>
        </w:rPr>
        <w:t>拨款</w:t>
      </w:r>
      <w:r w:rsidRPr="00402C43">
        <w:rPr>
          <w:rFonts w:ascii="仿宋" w:eastAsia="仿宋" w:hAnsi="仿宋" w:hint="eastAsia"/>
          <w:sz w:val="32"/>
          <w:szCs w:val="32"/>
        </w:rPr>
        <w:t>；</w:t>
      </w:r>
    </w:p>
    <w:p w:rsidR="00D333DF" w:rsidRPr="00402C43" w:rsidRDefault="00D333DF" w:rsidP="00831D77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 w:rsidRPr="00402C43">
        <w:rPr>
          <w:rFonts w:ascii="仿宋" w:eastAsia="仿宋" w:hAnsi="仿宋" w:hint="eastAsia"/>
          <w:sz w:val="32"/>
          <w:szCs w:val="32"/>
        </w:rPr>
        <w:t>财政拨款支出：是指使用一般公共预算和政府性基金拨款的支出；</w:t>
      </w:r>
    </w:p>
    <w:p w:rsidR="00D333DF" w:rsidRPr="00402C43" w:rsidRDefault="00D333DF" w:rsidP="00831D77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 w:rsidRPr="00402C43">
        <w:rPr>
          <w:rFonts w:ascii="仿宋" w:eastAsia="仿宋" w:hAnsi="仿宋" w:hint="eastAsia"/>
          <w:sz w:val="32"/>
          <w:szCs w:val="32"/>
        </w:rPr>
        <w:t>三公</w:t>
      </w:r>
      <w:r>
        <w:rPr>
          <w:rFonts w:ascii="仿宋" w:eastAsia="仿宋" w:hAnsi="仿宋" w:hint="eastAsia"/>
          <w:sz w:val="32"/>
          <w:szCs w:val="32"/>
        </w:rPr>
        <w:t>”经费支出：是</w:t>
      </w:r>
      <w:r w:rsidRPr="00B04128">
        <w:rPr>
          <w:rFonts w:ascii="仿宋" w:eastAsia="仿宋" w:hAnsi="仿宋" w:hint="eastAsia"/>
          <w:sz w:val="32"/>
          <w:szCs w:val="32"/>
        </w:rPr>
        <w:t>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</w:t>
      </w:r>
      <w:r>
        <w:rPr>
          <w:rFonts w:ascii="仿宋" w:eastAsia="仿宋" w:hAnsi="仿宋" w:hint="eastAsia"/>
          <w:sz w:val="32"/>
          <w:szCs w:val="32"/>
        </w:rPr>
        <w:t>费指行政单位、事业单位按规定开支的各项公务接待（外宾接待）费用</w:t>
      </w:r>
      <w:r w:rsidRPr="00402C43">
        <w:rPr>
          <w:rFonts w:ascii="仿宋" w:eastAsia="仿宋" w:hAnsi="仿宋" w:hint="eastAsia"/>
          <w:sz w:val="32"/>
          <w:szCs w:val="32"/>
        </w:rPr>
        <w:t>；</w:t>
      </w:r>
    </w:p>
    <w:p w:rsidR="00D333DF" w:rsidRPr="00F313A4" w:rsidRDefault="00D333DF" w:rsidP="00831D77">
      <w:pPr>
        <w:spacing w:line="5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402C43">
        <w:rPr>
          <w:rFonts w:ascii="仿宋" w:eastAsia="仿宋" w:hAnsi="仿宋" w:hint="eastAsia"/>
          <w:sz w:val="32"/>
          <w:szCs w:val="32"/>
        </w:rPr>
        <w:t>机关运行经费支出：是指</w:t>
      </w:r>
      <w:r>
        <w:rPr>
          <w:rFonts w:ascii="仿宋" w:eastAsia="仿宋" w:hAnsi="仿宋" w:hint="eastAsia"/>
          <w:sz w:val="32"/>
          <w:szCs w:val="32"/>
        </w:rPr>
        <w:t>为保障机关运行，用于购买货物和服务的各项资金，包括学校各项教学活动开展，教师培训等的</w:t>
      </w:r>
      <w:r w:rsidRPr="00F313A4">
        <w:rPr>
          <w:rFonts w:ascii="仿宋" w:eastAsia="仿宋" w:hAnsi="仿宋" w:hint="eastAsia"/>
          <w:sz w:val="32"/>
          <w:szCs w:val="32"/>
        </w:rPr>
        <w:t>办公费、印刷费、水电费、邮电费、维修（护）、物业管理费、旅差费、培训费、租</w:t>
      </w:r>
      <w:r>
        <w:rPr>
          <w:rFonts w:ascii="仿宋" w:eastAsia="仿宋" w:hAnsi="仿宋" w:hint="eastAsia"/>
          <w:sz w:val="32"/>
          <w:szCs w:val="32"/>
        </w:rPr>
        <w:t>赁</w:t>
      </w:r>
      <w:r w:rsidRPr="00F313A4">
        <w:rPr>
          <w:rFonts w:ascii="仿宋" w:eastAsia="仿宋" w:hAnsi="仿宋" w:hint="eastAsia"/>
          <w:sz w:val="32"/>
          <w:szCs w:val="32"/>
        </w:rPr>
        <w:t>费、劳务费等。</w:t>
      </w:r>
    </w:p>
    <w:p w:rsidR="00D333DF" w:rsidRDefault="00D333DF" w:rsidP="00831D77"/>
    <w:p w:rsidR="00D333DF" w:rsidRDefault="00D333DF"/>
    <w:sectPr w:rsidR="00D333DF" w:rsidSect="00FE7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DF" w:rsidRDefault="00D333DF">
      <w:r>
        <w:separator/>
      </w:r>
    </w:p>
  </w:endnote>
  <w:endnote w:type="continuationSeparator" w:id="0">
    <w:p w:rsidR="00D333DF" w:rsidRDefault="00D3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DF" w:rsidRDefault="00D333DF">
      <w:r>
        <w:separator/>
      </w:r>
    </w:p>
  </w:footnote>
  <w:footnote w:type="continuationSeparator" w:id="0">
    <w:p w:rsidR="00D333DF" w:rsidRDefault="00D33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 w:rsidP="00BD621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DF" w:rsidRDefault="00D333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8AE"/>
    <w:rsid w:val="00002554"/>
    <w:rsid w:val="00036466"/>
    <w:rsid w:val="00043F4D"/>
    <w:rsid w:val="00062240"/>
    <w:rsid w:val="00083F8C"/>
    <w:rsid w:val="00085847"/>
    <w:rsid w:val="000B476E"/>
    <w:rsid w:val="000C4FE3"/>
    <w:rsid w:val="000D65BD"/>
    <w:rsid w:val="000F4B70"/>
    <w:rsid w:val="001046B8"/>
    <w:rsid w:val="001525F7"/>
    <w:rsid w:val="0015372B"/>
    <w:rsid w:val="001577A8"/>
    <w:rsid w:val="00173C48"/>
    <w:rsid w:val="0018091D"/>
    <w:rsid w:val="001A7928"/>
    <w:rsid w:val="001C40A2"/>
    <w:rsid w:val="001D33CF"/>
    <w:rsid w:val="001E3B29"/>
    <w:rsid w:val="001E6B84"/>
    <w:rsid w:val="0023075F"/>
    <w:rsid w:val="00237D77"/>
    <w:rsid w:val="00256EC5"/>
    <w:rsid w:val="00273534"/>
    <w:rsid w:val="00281EAE"/>
    <w:rsid w:val="00285AE5"/>
    <w:rsid w:val="00285AFB"/>
    <w:rsid w:val="002A1AA2"/>
    <w:rsid w:val="002A4BE1"/>
    <w:rsid w:val="002B60C4"/>
    <w:rsid w:val="002C3E3E"/>
    <w:rsid w:val="0030236E"/>
    <w:rsid w:val="0030411C"/>
    <w:rsid w:val="0031124D"/>
    <w:rsid w:val="0036763D"/>
    <w:rsid w:val="0038053D"/>
    <w:rsid w:val="003A1E3C"/>
    <w:rsid w:val="003C207F"/>
    <w:rsid w:val="003D0458"/>
    <w:rsid w:val="003D4970"/>
    <w:rsid w:val="003E15DA"/>
    <w:rsid w:val="00402C43"/>
    <w:rsid w:val="004120A6"/>
    <w:rsid w:val="0042266C"/>
    <w:rsid w:val="00430788"/>
    <w:rsid w:val="00446EF8"/>
    <w:rsid w:val="0045210E"/>
    <w:rsid w:val="00464FAF"/>
    <w:rsid w:val="004707B1"/>
    <w:rsid w:val="00472EA3"/>
    <w:rsid w:val="004C3337"/>
    <w:rsid w:val="004E44C2"/>
    <w:rsid w:val="004E4D49"/>
    <w:rsid w:val="004F58AE"/>
    <w:rsid w:val="00515311"/>
    <w:rsid w:val="0052024D"/>
    <w:rsid w:val="00524750"/>
    <w:rsid w:val="005272E9"/>
    <w:rsid w:val="00544606"/>
    <w:rsid w:val="005519AE"/>
    <w:rsid w:val="00552810"/>
    <w:rsid w:val="00597DA0"/>
    <w:rsid w:val="005A000F"/>
    <w:rsid w:val="005D7E7A"/>
    <w:rsid w:val="005E5663"/>
    <w:rsid w:val="005F231C"/>
    <w:rsid w:val="005F45D7"/>
    <w:rsid w:val="00603A8C"/>
    <w:rsid w:val="0064098C"/>
    <w:rsid w:val="006511B7"/>
    <w:rsid w:val="00652A4C"/>
    <w:rsid w:val="006532CF"/>
    <w:rsid w:val="0067233C"/>
    <w:rsid w:val="006914A2"/>
    <w:rsid w:val="006A2EE7"/>
    <w:rsid w:val="006B1EB3"/>
    <w:rsid w:val="006B3393"/>
    <w:rsid w:val="006C1F8A"/>
    <w:rsid w:val="006C52EE"/>
    <w:rsid w:val="006D6428"/>
    <w:rsid w:val="006E6D74"/>
    <w:rsid w:val="006F3C66"/>
    <w:rsid w:val="006F4C06"/>
    <w:rsid w:val="00700655"/>
    <w:rsid w:val="007346B1"/>
    <w:rsid w:val="00745EB7"/>
    <w:rsid w:val="00755E1B"/>
    <w:rsid w:val="00780987"/>
    <w:rsid w:val="0078792A"/>
    <w:rsid w:val="00792635"/>
    <w:rsid w:val="007A0257"/>
    <w:rsid w:val="007A6E48"/>
    <w:rsid w:val="007C1C1B"/>
    <w:rsid w:val="007F11BC"/>
    <w:rsid w:val="007F125B"/>
    <w:rsid w:val="00800D38"/>
    <w:rsid w:val="00831D77"/>
    <w:rsid w:val="00831ED9"/>
    <w:rsid w:val="008359F7"/>
    <w:rsid w:val="00843FA3"/>
    <w:rsid w:val="00845F81"/>
    <w:rsid w:val="00851EF1"/>
    <w:rsid w:val="00862DAA"/>
    <w:rsid w:val="00864EC6"/>
    <w:rsid w:val="0087093A"/>
    <w:rsid w:val="008754F4"/>
    <w:rsid w:val="0087575B"/>
    <w:rsid w:val="00896AC0"/>
    <w:rsid w:val="008A0E01"/>
    <w:rsid w:val="008A378E"/>
    <w:rsid w:val="008A7979"/>
    <w:rsid w:val="008B75AA"/>
    <w:rsid w:val="008D221D"/>
    <w:rsid w:val="008D6FB8"/>
    <w:rsid w:val="008E0D97"/>
    <w:rsid w:val="008E56D2"/>
    <w:rsid w:val="00910BAD"/>
    <w:rsid w:val="00921033"/>
    <w:rsid w:val="009356B1"/>
    <w:rsid w:val="00954D3C"/>
    <w:rsid w:val="00983DCA"/>
    <w:rsid w:val="009957AD"/>
    <w:rsid w:val="00997A29"/>
    <w:rsid w:val="009B658D"/>
    <w:rsid w:val="009F0D06"/>
    <w:rsid w:val="00A15853"/>
    <w:rsid w:val="00A24613"/>
    <w:rsid w:val="00A35E9A"/>
    <w:rsid w:val="00A4068C"/>
    <w:rsid w:val="00A53C47"/>
    <w:rsid w:val="00A90ADA"/>
    <w:rsid w:val="00AA1118"/>
    <w:rsid w:val="00AA7808"/>
    <w:rsid w:val="00AF372C"/>
    <w:rsid w:val="00B04128"/>
    <w:rsid w:val="00B06331"/>
    <w:rsid w:val="00B51363"/>
    <w:rsid w:val="00B60A3E"/>
    <w:rsid w:val="00B8178A"/>
    <w:rsid w:val="00B870DF"/>
    <w:rsid w:val="00B91660"/>
    <w:rsid w:val="00B949F0"/>
    <w:rsid w:val="00B96C8B"/>
    <w:rsid w:val="00BA68C4"/>
    <w:rsid w:val="00BB07BC"/>
    <w:rsid w:val="00BB14DD"/>
    <w:rsid w:val="00BD621F"/>
    <w:rsid w:val="00BE2734"/>
    <w:rsid w:val="00BF703C"/>
    <w:rsid w:val="00C123C8"/>
    <w:rsid w:val="00C14EBA"/>
    <w:rsid w:val="00C157D4"/>
    <w:rsid w:val="00C53D8A"/>
    <w:rsid w:val="00C558B2"/>
    <w:rsid w:val="00C63CC4"/>
    <w:rsid w:val="00C7747A"/>
    <w:rsid w:val="00C86E83"/>
    <w:rsid w:val="00C91CD5"/>
    <w:rsid w:val="00C969B7"/>
    <w:rsid w:val="00CC29E2"/>
    <w:rsid w:val="00D00F09"/>
    <w:rsid w:val="00D1427B"/>
    <w:rsid w:val="00D333DF"/>
    <w:rsid w:val="00D34DE3"/>
    <w:rsid w:val="00D42395"/>
    <w:rsid w:val="00D66B0B"/>
    <w:rsid w:val="00D74CA8"/>
    <w:rsid w:val="00D753F3"/>
    <w:rsid w:val="00D80483"/>
    <w:rsid w:val="00DC6620"/>
    <w:rsid w:val="00DF052E"/>
    <w:rsid w:val="00DF0F93"/>
    <w:rsid w:val="00E20E11"/>
    <w:rsid w:val="00E27208"/>
    <w:rsid w:val="00E77D53"/>
    <w:rsid w:val="00E9171A"/>
    <w:rsid w:val="00EA24C7"/>
    <w:rsid w:val="00EB5831"/>
    <w:rsid w:val="00EC7431"/>
    <w:rsid w:val="00EF13B7"/>
    <w:rsid w:val="00F01444"/>
    <w:rsid w:val="00F01799"/>
    <w:rsid w:val="00F036B3"/>
    <w:rsid w:val="00F05A20"/>
    <w:rsid w:val="00F313A4"/>
    <w:rsid w:val="00F578DC"/>
    <w:rsid w:val="00F6127F"/>
    <w:rsid w:val="00F7754C"/>
    <w:rsid w:val="00F8627F"/>
    <w:rsid w:val="00FA2034"/>
    <w:rsid w:val="00FA5B2E"/>
    <w:rsid w:val="00FB78A0"/>
    <w:rsid w:val="00FE7A6A"/>
    <w:rsid w:val="00FF60D7"/>
    <w:rsid w:val="01F0256C"/>
    <w:rsid w:val="429271F4"/>
    <w:rsid w:val="475358DB"/>
    <w:rsid w:val="4C1E55A8"/>
    <w:rsid w:val="5AD012C4"/>
    <w:rsid w:val="66087316"/>
    <w:rsid w:val="72D4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6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7A6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7A6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E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A6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4</Pages>
  <Words>314</Words>
  <Characters>1794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辛妙玲</dc:creator>
  <cp:keywords/>
  <dc:description/>
  <cp:lastModifiedBy>zsq</cp:lastModifiedBy>
  <cp:revision>10</cp:revision>
  <cp:lastPrinted>2017-08-25T08:07:00Z</cp:lastPrinted>
  <dcterms:created xsi:type="dcterms:W3CDTF">2016-08-20T03:26:00Z</dcterms:created>
  <dcterms:modified xsi:type="dcterms:W3CDTF">2018-08-15T02:53:00Z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