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08" w:firstLineChars="196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汕头市潮南区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职业技术教育中心</w:t>
      </w:r>
    </w:p>
    <w:p>
      <w:pPr>
        <w:spacing w:line="360" w:lineRule="auto"/>
        <w:ind w:firstLine="708" w:firstLineChars="196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2017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年部门预算公开补充说明</w:t>
      </w:r>
    </w:p>
    <w:p>
      <w:pPr>
        <w:spacing w:line="360" w:lineRule="auto"/>
        <w:ind w:firstLine="708" w:firstLineChars="196"/>
        <w:jc w:val="center"/>
        <w:rPr>
          <w:rFonts w:ascii="仿宋" w:hAnsi="仿宋" w:eastAsia="仿宋"/>
          <w:b/>
          <w:bCs/>
          <w:sz w:val="36"/>
          <w:szCs w:val="36"/>
        </w:rPr>
      </w:pPr>
    </w:p>
    <w:p>
      <w:pPr>
        <w:spacing w:line="360" w:lineRule="auto"/>
        <w:ind w:firstLine="630" w:firstLineChars="196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一、收支预算情况说明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（一）收入预算说明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年收入预算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1676.77</w:t>
      </w:r>
      <w:r>
        <w:rPr>
          <w:rFonts w:hint="eastAsia" w:ascii="仿宋" w:hAnsi="仿宋" w:eastAsia="仿宋" w:cs="仿宋"/>
          <w:sz w:val="32"/>
          <w:szCs w:val="32"/>
        </w:rPr>
        <w:t>万元，比</w:t>
      </w:r>
      <w:r>
        <w:rPr>
          <w:rFonts w:ascii="仿宋" w:hAnsi="仿宋" w:eastAsia="仿宋" w:cs="仿宋"/>
          <w:sz w:val="32"/>
          <w:szCs w:val="32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年预算数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2109.55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2016年第二学生宿舍建设项目经费</w:t>
      </w:r>
      <w:r>
        <w:rPr>
          <w:rFonts w:hint="eastAsia" w:ascii="仿宋" w:hAnsi="仿宋" w:eastAsia="仿宋" w:cs="仿宋"/>
          <w:sz w:val="32"/>
          <w:szCs w:val="32"/>
        </w:rPr>
        <w:t>。其中财政拨款收入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1676.77</w:t>
      </w:r>
      <w:r>
        <w:rPr>
          <w:rFonts w:hint="eastAsia" w:ascii="仿宋" w:hAnsi="仿宋" w:eastAsia="仿宋" w:cs="仿宋"/>
          <w:sz w:val="32"/>
          <w:szCs w:val="32"/>
        </w:rPr>
        <w:t>万元，比</w:t>
      </w:r>
      <w:r>
        <w:rPr>
          <w:rFonts w:ascii="仿宋" w:hAnsi="仿宋" w:eastAsia="仿宋" w:cs="仿宋"/>
          <w:sz w:val="32"/>
          <w:szCs w:val="32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年预算数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2109.55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2016年第二学生宿舍建设项目经费</w:t>
      </w:r>
      <w:r>
        <w:rPr>
          <w:rFonts w:hint="eastAsia" w:ascii="仿宋" w:hAnsi="仿宋" w:eastAsia="仿宋" w:cs="仿宋"/>
          <w:sz w:val="32"/>
          <w:szCs w:val="32"/>
        </w:rPr>
        <w:t>；其他收入</w:t>
      </w:r>
      <w:r>
        <w:rPr>
          <w:rFonts w:ascii="仿宋" w:hAnsi="仿宋" w:eastAsia="仿宋" w:cs="仿宋"/>
          <w:sz w:val="32"/>
          <w:szCs w:val="32"/>
          <w:u w:val="single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（二）支出预算说明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年支出预算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1676.77</w:t>
      </w:r>
      <w:r>
        <w:rPr>
          <w:rFonts w:hint="eastAsia" w:ascii="仿宋" w:hAnsi="仿宋" w:eastAsia="仿宋" w:cs="仿宋"/>
          <w:sz w:val="32"/>
          <w:szCs w:val="32"/>
        </w:rPr>
        <w:t>万元，比</w:t>
      </w:r>
      <w:r>
        <w:rPr>
          <w:rFonts w:ascii="仿宋" w:hAnsi="仿宋" w:eastAsia="仿宋" w:cs="仿宋"/>
          <w:sz w:val="32"/>
          <w:szCs w:val="32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年预算数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2109.55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2016年第二学生宿舍建设项目经费</w:t>
      </w:r>
      <w:r>
        <w:rPr>
          <w:rFonts w:hint="eastAsia" w:ascii="仿宋" w:hAnsi="仿宋" w:eastAsia="仿宋" w:cs="仿宋"/>
          <w:sz w:val="32"/>
          <w:szCs w:val="32"/>
        </w:rPr>
        <w:t>。其中财政拨款支出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1676.77</w:t>
      </w:r>
      <w:r>
        <w:rPr>
          <w:rFonts w:hint="eastAsia" w:ascii="仿宋" w:hAnsi="仿宋" w:eastAsia="仿宋" w:cs="仿宋"/>
          <w:sz w:val="32"/>
          <w:szCs w:val="32"/>
        </w:rPr>
        <w:t>万元。按用途划分，基本支出预算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1016.73</w:t>
      </w:r>
      <w:r>
        <w:rPr>
          <w:rFonts w:hint="eastAsia" w:ascii="仿宋" w:hAnsi="仿宋" w:eastAsia="仿宋" w:cs="仿宋"/>
          <w:sz w:val="32"/>
          <w:szCs w:val="32"/>
        </w:rPr>
        <w:t>万元，项目支出（含建设项目）预算</w:t>
      </w:r>
      <w:r>
        <w:rPr>
          <w:rFonts w:ascii="仿宋" w:hAnsi="仿宋" w:eastAsia="仿宋" w:cs="仿宋"/>
          <w:sz w:val="32"/>
          <w:szCs w:val="32"/>
          <w:u w:val="single"/>
        </w:rPr>
        <w:t>66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0.04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napToGrid w:val="0"/>
        <w:spacing w:line="348" w:lineRule="auto"/>
        <w:ind w:left="-141" w:leftChars="-67" w:right="-59" w:rightChars="-28" w:firstLine="602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机关运行经费预算说明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2017</w:t>
      </w:r>
      <w:r>
        <w:rPr>
          <w:rFonts w:hint="eastAsia" w:ascii="仿宋" w:hAnsi="仿宋" w:eastAsia="仿宋" w:cs="仿宋"/>
          <w:sz w:val="32"/>
          <w:szCs w:val="32"/>
        </w:rPr>
        <w:t>年本部门（含下属单位）的机关运行经费财政拨款预算</w:t>
      </w:r>
      <w:r>
        <w:rPr>
          <w:rFonts w:ascii="仿宋" w:hAnsi="仿宋" w:eastAsia="仿宋" w:cs="仿宋"/>
          <w:sz w:val="32"/>
          <w:szCs w:val="32"/>
          <w:u w:val="single"/>
        </w:rPr>
        <w:t>66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0.04</w:t>
      </w:r>
      <w:r>
        <w:rPr>
          <w:rFonts w:hint="eastAsia" w:ascii="仿宋" w:hAnsi="仿宋" w:eastAsia="仿宋" w:cs="仿宋"/>
          <w:sz w:val="32"/>
          <w:szCs w:val="32"/>
        </w:rPr>
        <w:t>万元，比</w:t>
      </w:r>
      <w:r>
        <w:rPr>
          <w:rFonts w:ascii="仿宋" w:hAnsi="仿宋" w:eastAsia="仿宋" w:cs="仿宋"/>
          <w:sz w:val="32"/>
          <w:szCs w:val="32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2376.3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61.36</w:t>
      </w:r>
      <w:r>
        <w:rPr>
          <w:rFonts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。主要原因是：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2016年第二学生宿舍建设项目经费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0" w:name="_GoBack"/>
      <w:bookmarkEnd w:id="0"/>
    </w:p>
    <w:p>
      <w:pPr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三、专业名词解释</w:t>
      </w:r>
    </w:p>
    <w:p>
      <w:pPr>
        <w:spacing w:line="580" w:lineRule="exact"/>
        <w:ind w:left="-185" w:leftChars="-88" w:right="-315" w:rightChars="-150"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财政拨款收入：是指一般公共预算和政府性基金的拨款；</w:t>
      </w:r>
    </w:p>
    <w:p>
      <w:pPr>
        <w:spacing w:line="580" w:lineRule="exact"/>
        <w:ind w:left="-185" w:leftChars="-88" w:right="-315" w:rightChars="-150"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财政拨款支出：是指使用一般公共预算和政府性基金拨款的支出；</w:t>
      </w:r>
    </w:p>
    <w:p>
      <w:pPr>
        <w:spacing w:line="580" w:lineRule="exact"/>
        <w:ind w:left="-185" w:leftChars="-88" w:right="-315" w:rightChars="-15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三公”经费支出：是指因公出国（境）经费、公务用车购置及运行维护费和公务接待费。其中：因公出国（境）经费是指行政单位、事业单位工作人员公务出国（境）的住宿费、旅费、伙食补助费、杂费、培训费等支出；公务用车购置及运行维护费指行政单位、事业单位公务用车购置费、公务用车租用费、燃料费、维修费、过桥过路费、保险费等支出；公务接待费指行政单位、事业单位按规定开支的各项公务接待（外宾接待）费用；</w:t>
      </w:r>
    </w:p>
    <w:p>
      <w:pPr>
        <w:spacing w:line="580" w:lineRule="exact"/>
        <w:ind w:left="-185" w:leftChars="-88" w:right="-315" w:rightChars="-15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机关运行经费支出：是指为保障机关运行，用于购买货物和服务的各项资金，包括办公费、手续费、劳务费、公车运行维护费、其他交通费等。</w:t>
      </w:r>
    </w:p>
    <w:p>
      <w:pPr>
        <w:ind w:left="-141" w:leftChars="-67" w:right="-334" w:rightChars="-159" w:firstLine="640"/>
        <w:jc w:val="right"/>
        <w:rPr>
          <w:rFonts w:ascii="宋体"/>
          <w:sz w:val="32"/>
          <w:szCs w:val="32"/>
        </w:rPr>
      </w:pPr>
    </w:p>
    <w:p>
      <w:pPr>
        <w:ind w:left="-141" w:leftChars="-67" w:right="-334" w:rightChars="-159" w:firstLine="640"/>
        <w:jc w:val="right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汕头市</w:t>
      </w:r>
      <w:r>
        <w:rPr>
          <w:rFonts w:hint="eastAsia" w:ascii="宋体" w:hAnsi="宋体" w:cs="宋体"/>
          <w:sz w:val="32"/>
          <w:szCs w:val="32"/>
          <w:lang w:eastAsia="zh-CN"/>
        </w:rPr>
        <w:t>潮南区职业技术教育中心</w:t>
      </w:r>
    </w:p>
    <w:p>
      <w:pPr>
        <w:ind w:left="-141" w:leftChars="-67" w:right="-334" w:rightChars="-159" w:firstLine="640"/>
        <w:jc w:val="center"/>
        <w:rPr>
          <w:rFonts w:ascii="宋体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</w:t>
      </w:r>
      <w:r>
        <w:rPr>
          <w:rFonts w:ascii="宋体" w:hAnsi="宋体" w:cs="宋体"/>
          <w:sz w:val="32"/>
          <w:szCs w:val="32"/>
        </w:rPr>
        <w:t>2017-11</w:t>
      </w:r>
      <w:r>
        <w:rPr>
          <w:rFonts w:ascii="宋体" w:cs="宋体"/>
          <w:sz w:val="32"/>
          <w:szCs w:val="32"/>
        </w:rPr>
        <w:t>-</w:t>
      </w:r>
      <w:r>
        <w:rPr>
          <w:rFonts w:ascii="宋体" w:hAnsi="宋体" w:cs="宋体"/>
          <w:sz w:val="32"/>
          <w:szCs w:val="32"/>
        </w:rPr>
        <w:t>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D81"/>
    <w:rsid w:val="000269F2"/>
    <w:rsid w:val="00071C10"/>
    <w:rsid w:val="000B2654"/>
    <w:rsid w:val="00175BBC"/>
    <w:rsid w:val="00232AB1"/>
    <w:rsid w:val="00244CB7"/>
    <w:rsid w:val="002D40AE"/>
    <w:rsid w:val="00354DA1"/>
    <w:rsid w:val="00387922"/>
    <w:rsid w:val="00402C43"/>
    <w:rsid w:val="00462EA8"/>
    <w:rsid w:val="00530D81"/>
    <w:rsid w:val="00552914"/>
    <w:rsid w:val="005B73A8"/>
    <w:rsid w:val="00633CD9"/>
    <w:rsid w:val="00666F91"/>
    <w:rsid w:val="006A2681"/>
    <w:rsid w:val="006E6E1B"/>
    <w:rsid w:val="006E7395"/>
    <w:rsid w:val="0074657B"/>
    <w:rsid w:val="008B5460"/>
    <w:rsid w:val="00901EF4"/>
    <w:rsid w:val="0091750B"/>
    <w:rsid w:val="0095208B"/>
    <w:rsid w:val="009D0F83"/>
    <w:rsid w:val="00BC2D52"/>
    <w:rsid w:val="00C02F47"/>
    <w:rsid w:val="00C327AC"/>
    <w:rsid w:val="00C419EB"/>
    <w:rsid w:val="00C6740B"/>
    <w:rsid w:val="00C7566C"/>
    <w:rsid w:val="00C90E3A"/>
    <w:rsid w:val="00C9227C"/>
    <w:rsid w:val="00D344ED"/>
    <w:rsid w:val="00E1172B"/>
    <w:rsid w:val="00E62C34"/>
    <w:rsid w:val="00F97268"/>
    <w:rsid w:val="4963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108</Words>
  <Characters>616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2017-11-08T03:00:00Z</dcterms:created>
  <dc:creator>微软用户</dc:creator>
  <cp:lastModifiedBy>Administrator</cp:lastModifiedBy>
  <cp:lastPrinted>2017-11-08T02:18:00Z</cp:lastPrinted>
  <dcterms:modified xsi:type="dcterms:W3CDTF">2017-11-08T06:28:43Z</dcterms:modified>
  <dc:title>汕头市潮南区胪溪中学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