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" w:firstLineChars="196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2017年部门预算公开补充说明</w:t>
      </w:r>
    </w:p>
    <w:p>
      <w:pPr>
        <w:spacing w:line="360" w:lineRule="auto"/>
        <w:ind w:firstLine="708" w:firstLineChars="196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360" w:lineRule="auto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一、收支预算情况说明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（一）收入预算说明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2017年收入预算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2384.66</w:t>
      </w:r>
      <w:r>
        <w:rPr>
          <w:rFonts w:hint="eastAsia" w:ascii="仿宋" w:hAnsi="仿宋" w:eastAsia="仿宋"/>
          <w:sz w:val="32"/>
          <w:szCs w:val="32"/>
        </w:rPr>
        <w:t>万元，比2016年预算数增加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216.58</w:t>
      </w:r>
      <w:r>
        <w:rPr>
          <w:rFonts w:hint="eastAsia" w:ascii="仿宋" w:hAnsi="仿宋" w:eastAsia="仿宋"/>
          <w:sz w:val="32"/>
          <w:szCs w:val="32"/>
        </w:rPr>
        <w:t>万元，原因是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增加人员经费</w:t>
      </w:r>
      <w:r>
        <w:rPr>
          <w:rFonts w:hint="eastAsia" w:ascii="仿宋" w:hAnsi="仿宋" w:eastAsia="仿宋"/>
          <w:sz w:val="32"/>
          <w:szCs w:val="32"/>
        </w:rPr>
        <w:t>。其中财政拨款收入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2384.66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万元，比2016年预算数增加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216.58</w:t>
      </w:r>
      <w:r>
        <w:rPr>
          <w:rFonts w:hint="eastAsia" w:ascii="仿宋" w:hAnsi="仿宋" w:eastAsia="仿宋"/>
          <w:sz w:val="32"/>
          <w:szCs w:val="32"/>
        </w:rPr>
        <w:t>万元，原因是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增加人员经费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（二）支出预算说明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2017年支出预算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2384.66</w:t>
      </w:r>
      <w:r>
        <w:rPr>
          <w:rFonts w:hint="eastAsia" w:ascii="仿宋" w:hAnsi="仿宋" w:eastAsia="仿宋"/>
          <w:sz w:val="32"/>
          <w:szCs w:val="32"/>
        </w:rPr>
        <w:t>万元，比2016年预算数增加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216.58</w:t>
      </w:r>
      <w:r>
        <w:rPr>
          <w:rFonts w:hint="eastAsia" w:ascii="仿宋" w:hAnsi="仿宋" w:eastAsia="仿宋"/>
          <w:sz w:val="32"/>
          <w:szCs w:val="32"/>
        </w:rPr>
        <w:t>万元，原因是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增加人员经费</w:t>
      </w:r>
      <w:r>
        <w:rPr>
          <w:rFonts w:hint="eastAsia" w:ascii="仿宋" w:hAnsi="仿宋" w:eastAsia="仿宋"/>
          <w:sz w:val="32"/>
          <w:szCs w:val="32"/>
        </w:rPr>
        <w:t>。其中财政拨款支出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2384.66</w:t>
      </w:r>
      <w:r>
        <w:rPr>
          <w:rFonts w:hint="eastAsia" w:ascii="仿宋" w:hAnsi="仿宋" w:eastAsia="仿宋"/>
          <w:sz w:val="32"/>
          <w:szCs w:val="32"/>
        </w:rPr>
        <w:t>万元。按用途划分，</w:t>
      </w:r>
      <w:r>
        <w:rPr>
          <w:rFonts w:hint="eastAsia" w:ascii="仿宋" w:hAnsi="仿宋" w:eastAsia="仿宋"/>
          <w:bCs/>
          <w:sz w:val="32"/>
          <w:szCs w:val="32"/>
        </w:rPr>
        <w:t>基本支出预算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1829.57</w:t>
      </w:r>
      <w:r>
        <w:rPr>
          <w:rFonts w:hint="eastAsia" w:ascii="仿宋" w:hAnsi="仿宋" w:eastAsia="仿宋"/>
          <w:bCs/>
          <w:sz w:val="32"/>
          <w:szCs w:val="32"/>
        </w:rPr>
        <w:t>万元，项目支出（含建设项目）预算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555.09</w:t>
      </w:r>
      <w:r>
        <w:rPr>
          <w:rFonts w:hint="eastAsia" w:ascii="仿宋" w:hAnsi="仿宋" w:eastAsia="仿宋"/>
          <w:bCs/>
          <w:sz w:val="32"/>
          <w:szCs w:val="32"/>
        </w:rPr>
        <w:t xml:space="preserve">  万元。</w:t>
      </w:r>
    </w:p>
    <w:p>
      <w:pPr>
        <w:snapToGrid w:val="0"/>
        <w:spacing w:line="348" w:lineRule="auto"/>
        <w:ind w:left="-141" w:leftChars="-67" w:right="-59" w:rightChars="-28" w:firstLine="60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二、 机关运行经费预算说明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2017年本部门（含下属单位）的机关运行经费财政拨款预算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555.09</w:t>
      </w:r>
      <w:r>
        <w:rPr>
          <w:rFonts w:hint="eastAsia" w:ascii="仿宋" w:hAnsi="仿宋" w:eastAsia="仿宋"/>
          <w:sz w:val="32"/>
          <w:szCs w:val="32"/>
        </w:rPr>
        <w:t>万元 ，比2016年增加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61.09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%。主要原因是：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设备更新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三、专业名词解释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财政拨款收入：是指一般公共预算和政府性基金的拨款；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财政拨款支出：是指使用一般公共预算和政府性基金拨款的支出；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三公”经费支出：是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机关运行经费支出：是指为保障机关运行，用于购买货物和服务的各项资金，包括办公费、手续费、劳务费、公车运行维护费、其他交通费等。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D81"/>
    <w:rsid w:val="000269F2"/>
    <w:rsid w:val="002D40AE"/>
    <w:rsid w:val="00530D81"/>
    <w:rsid w:val="00666F91"/>
    <w:rsid w:val="006E6E1B"/>
    <w:rsid w:val="006E7395"/>
    <w:rsid w:val="00C7566C"/>
    <w:rsid w:val="00C90E3A"/>
    <w:rsid w:val="00E62C34"/>
    <w:rsid w:val="00F97268"/>
    <w:rsid w:val="2F3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2017-11-07T01:52:00Z</dcterms:created>
  <dc:creator>微软用户</dc:creator>
  <cp:lastModifiedBy>丰</cp:lastModifiedBy>
  <dcterms:modified xsi:type="dcterms:W3CDTF">2017-11-07T08:02:14Z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