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0"/>
        <w:rPr>
          <w:rFonts w:hint="default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</w:pPr>
      <w:bookmarkStart w:id="0" w:name="OLE_LINK1"/>
      <w:r>
        <w:rPr>
          <w:rFonts w:hint="default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附件1</w:t>
      </w:r>
      <w:r>
        <w:rPr>
          <w:rFonts w:hint="eastAsia" w:ascii="Times New Roman" w:hAnsi="Times New Roman" w:eastAsia="黑体" w:cs="Times New Roman"/>
          <w:color w:val="auto"/>
          <w:kern w:val="44"/>
          <w:sz w:val="28"/>
          <w:szCs w:val="28"/>
          <w:lang w:val="en-US" w:eastAsia="zh-CN" w:bidi="ar-SA"/>
        </w:rPr>
        <w:t>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w w:val="100"/>
          <w:sz w:val="44"/>
          <w:szCs w:val="44"/>
          <w:lang w:val="en-US" w:eastAsia="zh-CN"/>
        </w:rPr>
        <w:t>汕头市潮南区</w:t>
      </w:r>
      <w:r>
        <w:rPr>
          <w:rFonts w:hint="default" w:ascii="Times New Roman" w:hAnsi="Times New Roman" w:eastAsia="方正小标宋简体" w:cs="Times New Roman"/>
          <w:w w:val="100"/>
          <w:sz w:val="44"/>
          <w:szCs w:val="44"/>
          <w:lang w:val="en-US" w:eastAsia="zh-CN"/>
        </w:rPr>
        <w:t>2025年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w w:val="100"/>
          <w:sz w:val="44"/>
          <w:szCs w:val="44"/>
          <w:lang w:val="en-US" w:eastAsia="zh-CN"/>
        </w:rPr>
        <w:t>新增规模以上服务业企业资金奖励申请表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10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2055"/>
        <w:gridCol w:w="1340"/>
        <w:gridCol w:w="3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3629" w:type="pct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3629" w:type="pct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详细地址</w:t>
            </w:r>
          </w:p>
        </w:tc>
        <w:tc>
          <w:tcPr>
            <w:tcW w:w="3629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企业性质</w:t>
            </w:r>
          </w:p>
        </w:tc>
        <w:tc>
          <w:tcPr>
            <w:tcW w:w="3629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□国有 □民营 □外资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  <w:jc w:val="center"/>
        </w:trPr>
        <w:tc>
          <w:tcPr>
            <w:tcW w:w="137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所属行业</w:t>
            </w:r>
          </w:p>
        </w:tc>
        <w:tc>
          <w:tcPr>
            <w:tcW w:w="3629" w:type="pct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 xml:space="preserve">□交通运输、仓储和邮政业，信息传输、软件和信息技术服务业，水利、环境和公共设施管理业，卫生，年营业收入2000万元以上。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□租赁和商务服务业，科学研究和技术服务业，教育，物业管理、房地产中介服务、房地产租赁经营和其他房地产业，年营业收入1000万元以上。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□居民服务、修理和其他服务业，文化、体育和娱乐业，社会工作，年营业收入500万元以上。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37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29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2100" w:firstLineChars="75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□重点行业 □非重点行业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3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申请奖励金额</w:t>
            </w:r>
          </w:p>
        </w:tc>
        <w:tc>
          <w:tcPr>
            <w:tcW w:w="3629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2100" w:firstLineChars="75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□15万元  □10万元  □5万元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开户银行</w:t>
            </w:r>
          </w:p>
        </w:tc>
        <w:tc>
          <w:tcPr>
            <w:tcW w:w="109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1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账号</w:t>
            </w:r>
          </w:p>
        </w:tc>
        <w:tc>
          <w:tcPr>
            <w:tcW w:w="182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37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094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713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822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  <w:jc w:val="center"/>
        </w:trPr>
        <w:tc>
          <w:tcPr>
            <w:tcW w:w="5000" w:type="pct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申请企业（单位）承诺：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根据汕头市潮南区2025年规上服务业企业培育奖励项目资金使用方案的有关规定，申请奖补资金，现就申请事项声明提供的申报资料真实、完整、有效。以上如有不实，我们愿意承担相应的法律责任。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60" w:firstLineChars="2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特此声明！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2800" w:firstLineChars="10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800" w:firstLineChars="10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申请单位（公章）：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right="0" w:rightChars="0" w:firstLine="2800" w:firstLineChars="10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520" w:firstLineChars="9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法定代表人（签名）：</w:t>
            </w:r>
          </w:p>
          <w:p>
            <w:pPr>
              <w:pStyle w:val="3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00" w:lineRule="exact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3780" w:firstLineChars="135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申请日期：       年  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vertAlign w:val="baseli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587" w:right="1361" w:bottom="1247" w:left="1361" w:header="851" w:footer="992" w:gutter="0"/>
          <w:pgNumType w:fmt="decimal"/>
          <w:cols w:space="720" w:num="1"/>
          <w:rtlGutter w:val="0"/>
          <w:docGrid w:type="lines" w:linePitch="312" w:charSpace="0"/>
        </w:sectPr>
      </w:pP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5"/>
        <w:gridCol w:w="4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00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5" w:hRule="atLeast"/>
          <w:jc w:val="center"/>
        </w:trPr>
        <w:tc>
          <w:tcPr>
            <w:tcW w:w="234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属地意见</w:t>
            </w:r>
          </w:p>
        </w:tc>
        <w:tc>
          <w:tcPr>
            <w:tcW w:w="265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符合申报条件，同意上报。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（盖章）：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5" w:hRule="atLeast"/>
          <w:jc w:val="center"/>
        </w:trPr>
        <w:tc>
          <w:tcPr>
            <w:tcW w:w="234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区统计局意见</w:t>
            </w:r>
          </w:p>
        </w:tc>
        <w:tc>
          <w:tcPr>
            <w:tcW w:w="265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确认该服务业企业（单位）为2025年度纳入区“四上”企业统计数据库的企业。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3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（盖章）：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  <w:jc w:val="center"/>
        </w:trPr>
        <w:tc>
          <w:tcPr>
            <w:tcW w:w="234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区发展改革局意见</w:t>
            </w:r>
          </w:p>
        </w:tc>
        <w:tc>
          <w:tcPr>
            <w:tcW w:w="265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（盖章）：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28"/>
          <w:szCs w:val="28"/>
          <w:lang w:val="en-US" w:eastAsia="zh-CN"/>
        </w:rPr>
        <w:t>备注：本表用A4纸双面打印。</w:t>
      </w:r>
    </w:p>
    <w:p>
      <w:pPr>
        <w:rPr>
          <w:rFonts w:hint="eastAsia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587" w:right="1361" w:bottom="1247" w:left="136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公文小标宋简">
    <w:altName w:val="方正小标宋简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公文小标宋简">
    <w:altName w:val="方正小标宋简体"/>
    <w:panose1 w:val="00000000000000000000"/>
    <w:charset w:val="00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ind w:right="360" w:firstLine="360"/>
      <w:jc w:val="right"/>
      <w:rPr>
        <w:rFonts w:hint="eastAsia"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52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52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Style w:val="13"/>
        <w:rFonts w:hint="eastAsia" w:ascii="宋体" w:hAnsi="宋体"/>
        <w:sz w:val="28"/>
        <w:szCs w:val="28"/>
      </w:rPr>
      <w:t xml:space="preserve">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ind w:right="360" w:firstLine="360"/>
      <w:jc w:val="right"/>
      <w:rPr>
        <w:rFonts w:hint="eastAsia"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6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Style w:val="13"/>
        <w:rFonts w:hint="eastAsia" w:ascii="宋体" w:hAnsi="宋体"/>
        <w:sz w:val="28"/>
        <w:szCs w:val="28"/>
      </w:rPr>
      <w:t xml:space="preserve">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97E05"/>
    <w:rsid w:val="04764904"/>
    <w:rsid w:val="04A67ACD"/>
    <w:rsid w:val="079C2F82"/>
    <w:rsid w:val="086E6040"/>
    <w:rsid w:val="08EB1A77"/>
    <w:rsid w:val="0A85678D"/>
    <w:rsid w:val="225F15F1"/>
    <w:rsid w:val="24E343AF"/>
    <w:rsid w:val="29462B85"/>
    <w:rsid w:val="2F4D762B"/>
    <w:rsid w:val="31FC1A40"/>
    <w:rsid w:val="39137227"/>
    <w:rsid w:val="3B3437AB"/>
    <w:rsid w:val="3D7F8DDA"/>
    <w:rsid w:val="3FEFA6AF"/>
    <w:rsid w:val="48296E87"/>
    <w:rsid w:val="4C1E0FDE"/>
    <w:rsid w:val="4D161F1A"/>
    <w:rsid w:val="593C47BE"/>
    <w:rsid w:val="5E4B5881"/>
    <w:rsid w:val="60FD1959"/>
    <w:rsid w:val="677FA64D"/>
    <w:rsid w:val="69CF294A"/>
    <w:rsid w:val="737024BE"/>
    <w:rsid w:val="78AA2E47"/>
    <w:rsid w:val="7C3E7E3A"/>
    <w:rsid w:val="7EBE9E8D"/>
    <w:rsid w:val="7FAFF58A"/>
    <w:rsid w:val="87FE0721"/>
    <w:rsid w:val="AD6FB813"/>
    <w:rsid w:val="FEF9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1620" w:after="400"/>
      <w:jc w:val="center"/>
      <w:outlineLvl w:val="2"/>
    </w:pPr>
    <w:rPr>
      <w:rFonts w:ascii="公文小标宋简" w:eastAsia="公文小标宋简"/>
      <w:sz w:val="44"/>
    </w:rPr>
  </w:style>
  <w:style w:type="character" w:default="1" w:styleId="11">
    <w:name w:val="Default Paragraph Font"/>
    <w:link w:val="12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styleId="4">
    <w:name w:val="Normal Indent"/>
    <w:basedOn w:val="1"/>
    <w:next w:val="1"/>
    <w:qFormat/>
    <w:uiPriority w:val="0"/>
    <w:pPr>
      <w:spacing w:line="326" w:lineRule="auto"/>
      <w:ind w:firstLine="420" w:firstLineChars="200"/>
    </w:pPr>
    <w:rPr>
      <w:rFonts w:ascii="宋体" w:hAnsi="宋体"/>
    </w:rPr>
  </w:style>
  <w:style w:type="paragraph" w:styleId="5">
    <w:name w:val="Body Text Indent"/>
    <w:basedOn w:val="1"/>
    <w:qFormat/>
    <w:uiPriority w:val="0"/>
    <w:pPr>
      <w:widowControl w:val="0"/>
      <w:ind w:firstLine="640" w:firstLineChars="200"/>
      <w:jc w:val="both"/>
    </w:pPr>
    <w:rPr>
      <w:rFonts w:ascii="黑体" w:hAnsi="Times New Roman" w:eastAsia="黑体" w:cs="Times New Roman"/>
      <w:kern w:val="2"/>
      <w:sz w:val="32"/>
      <w:szCs w:val="30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5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 Char"/>
    <w:basedOn w:val="1"/>
    <w:link w:val="11"/>
    <w:qFormat/>
    <w:uiPriority w:val="0"/>
  </w:style>
  <w:style w:type="character" w:styleId="13">
    <w:name w:val="page number"/>
    <w:basedOn w:val="11"/>
    <w:qFormat/>
    <w:uiPriority w:val="0"/>
  </w:style>
  <w:style w:type="character" w:customStyle="1" w:styleId="14">
    <w:name w:val="NormalCharacter"/>
    <w:qFormat/>
    <w:uiPriority w:val="0"/>
    <w:rPr>
      <w:rFonts w:ascii="Times New Roman" w:hAnsi="Times New Roman" w:eastAsia="宋体"/>
    </w:rPr>
  </w:style>
  <w:style w:type="paragraph" w:customStyle="1" w:styleId="15">
    <w:name w:val="WW-Default"/>
    <w:qFormat/>
    <w:uiPriority w:val="0"/>
    <w:pPr>
      <w:widowControl w:val="0"/>
      <w:suppressAutoHyphens/>
      <w:autoSpaceDE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jhg-wl</dc:creator>
  <cp:lastModifiedBy>UOS</cp:lastModifiedBy>
  <cp:lastPrinted>2025-09-10T08:56:00Z</cp:lastPrinted>
  <dcterms:modified xsi:type="dcterms:W3CDTF">2025-11-28T14:50:57Z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EF97717CC6DBE12D4FCECB6855C809D2</vt:lpwstr>
  </property>
</Properties>
</file>