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afterLines="100" w:line="300" w:lineRule="auto"/>
        <w:jc w:val="center"/>
        <w:rPr>
          <w:rFonts w:ascii="宋体" w:hAnsi="宋体"/>
          <w:b/>
          <w:bCs/>
          <w:color w:val="auto"/>
          <w:sz w:val="15"/>
          <w:szCs w:val="15"/>
        </w:rPr>
      </w:pPr>
      <w:r>
        <w:rPr>
          <w:rFonts w:hint="eastAsia" w:ascii="宋体" w:hAnsi="宋体"/>
          <w:b/>
          <w:bCs/>
          <w:color w:val="auto"/>
          <w:sz w:val="44"/>
        </w:rPr>
        <w:t>委托评估协议书</w:t>
      </w:r>
    </w:p>
    <w:p>
      <w:pPr>
        <w:spacing w:line="560" w:lineRule="exact"/>
        <w:rPr>
          <w:rFonts w:ascii="仿宋_GB2312" w:hAnsi="仿宋" w:eastAsia="仿宋_GB2312"/>
          <w:color w:val="auto"/>
          <w:sz w:val="28"/>
          <w:szCs w:val="28"/>
        </w:rPr>
      </w:pPr>
      <w:r>
        <w:rPr>
          <w:rFonts w:hint="eastAsia" w:ascii="仿宋_GB2312" w:hAnsi="仿宋" w:eastAsia="仿宋_GB2312"/>
          <w:color w:val="auto"/>
          <w:spacing w:val="2"/>
          <w:sz w:val="28"/>
          <w:szCs w:val="28"/>
        </w:rPr>
        <w:t>汕头市自然资源局潮南分局</w:t>
      </w:r>
      <w:r>
        <w:rPr>
          <w:rFonts w:hint="eastAsia" w:ascii="仿宋_GB2312" w:hAnsi="仿宋" w:eastAsia="仿宋_GB2312"/>
          <w:color w:val="auto"/>
          <w:sz w:val="28"/>
          <w:szCs w:val="28"/>
        </w:rPr>
        <w:t>（下称甲方）：</w:t>
      </w:r>
    </w:p>
    <w:p>
      <w:pPr>
        <w:spacing w:line="560" w:lineRule="exact"/>
        <w:rPr>
          <w:rFonts w:ascii="仿宋_GB2312" w:hAnsi="仿宋" w:eastAsia="仿宋_GB2312"/>
          <w:color w:val="auto"/>
          <w:sz w:val="28"/>
          <w:szCs w:val="28"/>
        </w:rPr>
      </w:pPr>
      <w:r>
        <w:rPr>
          <w:rFonts w:hint="eastAsia" w:ascii="仿宋_GB2312" w:hAnsi="仿宋" w:eastAsia="仿宋_GB2312"/>
          <w:color w:val="auto"/>
          <w:sz w:val="28"/>
          <w:szCs w:val="28"/>
        </w:rPr>
        <w:t xml:space="preserve">                        （下称乙方）：</w:t>
      </w:r>
    </w:p>
    <w:p>
      <w:pPr>
        <w:spacing w:line="560" w:lineRule="exact"/>
        <w:ind w:firstLine="560" w:firstLineChars="200"/>
        <w:rPr>
          <w:rFonts w:ascii="仿宋_GB2312" w:hAnsi="仿宋" w:eastAsia="仿宋_GB2312"/>
          <w:color w:val="auto"/>
          <w:sz w:val="28"/>
          <w:szCs w:val="28"/>
        </w:rPr>
      </w:pPr>
      <w:r>
        <w:rPr>
          <w:rFonts w:hint="eastAsia" w:ascii="仿宋_GB2312" w:eastAsia="仿宋_GB2312"/>
          <w:color w:val="auto"/>
          <w:sz w:val="28"/>
          <w:szCs w:val="28"/>
        </w:rPr>
        <w:t>为准确掌握</w:t>
      </w:r>
      <w:r>
        <w:rPr>
          <w:rFonts w:hint="eastAsia" w:ascii="仿宋_GB2312" w:hAnsi="仿宋" w:eastAsia="仿宋_GB2312"/>
          <w:color w:val="auto"/>
          <w:sz w:val="28"/>
          <w:szCs w:val="28"/>
          <w:lang w:val="en-US" w:eastAsia="zh-CN"/>
        </w:rPr>
        <w:t>中国银行股份有限公司汕头成田支行1</w:t>
      </w:r>
      <w:r>
        <w:rPr>
          <w:rFonts w:ascii="仿宋_GB2312" w:hAnsi="仿宋" w:eastAsia="仿宋_GB2312"/>
          <w:color w:val="auto"/>
          <w:sz w:val="28"/>
          <w:szCs w:val="28"/>
        </w:rPr>
        <w:t>宗国有建设用地使用权</w:t>
      </w:r>
      <w:r>
        <w:rPr>
          <w:rFonts w:hint="eastAsia" w:ascii="仿宋_GB2312" w:hAnsi="仿宋" w:eastAsia="仿宋_GB2312"/>
          <w:color w:val="auto"/>
          <w:sz w:val="28"/>
          <w:szCs w:val="28"/>
          <w:lang w:val="en-US" w:eastAsia="zh-CN"/>
        </w:rPr>
        <w:t>剩余使用年限</w:t>
      </w:r>
      <w:r>
        <w:rPr>
          <w:rFonts w:hint="eastAsia" w:ascii="仿宋_GB2312" w:hAnsi="仿宋" w:eastAsia="仿宋_GB2312"/>
          <w:color w:val="auto"/>
          <w:sz w:val="28"/>
          <w:szCs w:val="28"/>
        </w:rPr>
        <w:t>的市场价格，通过公开、公平、公正的摇珠方式选择具备土地评估从业资质的评估机构对上述土地</w:t>
      </w:r>
      <w:r>
        <w:rPr>
          <w:rFonts w:hint="eastAsia" w:eastAsia="仿宋_GB2312"/>
          <w:color w:val="auto"/>
          <w:sz w:val="28"/>
          <w:szCs w:val="28"/>
        </w:rPr>
        <w:t>进行评估</w:t>
      </w:r>
      <w:r>
        <w:rPr>
          <w:rFonts w:hint="eastAsia" w:ascii="仿宋_GB2312" w:hAnsi="仿宋" w:eastAsia="仿宋_GB2312"/>
          <w:color w:val="auto"/>
          <w:sz w:val="28"/>
          <w:szCs w:val="28"/>
        </w:rPr>
        <w:t>。经202</w:t>
      </w:r>
      <w:r>
        <w:rPr>
          <w:rFonts w:hint="eastAsia" w:ascii="仿宋_GB2312" w:hAnsi="仿宋" w:eastAsia="仿宋_GB2312"/>
          <w:color w:val="auto"/>
          <w:sz w:val="28"/>
          <w:szCs w:val="28"/>
          <w:lang w:val="en-US" w:eastAsia="zh-CN"/>
        </w:rPr>
        <w:t>3</w:t>
      </w:r>
      <w:r>
        <w:rPr>
          <w:rFonts w:hint="eastAsia" w:ascii="仿宋_GB2312" w:hAnsi="仿宋" w:eastAsia="仿宋_GB2312"/>
          <w:color w:val="auto"/>
          <w:sz w:val="28"/>
          <w:szCs w:val="28"/>
        </w:rPr>
        <w:t>年</w:t>
      </w:r>
      <w:r>
        <w:rPr>
          <w:rFonts w:hint="eastAsia" w:ascii="仿宋_GB2312" w:hAnsi="仿宋" w:eastAsia="仿宋_GB2312"/>
          <w:color w:val="auto"/>
          <w:sz w:val="28"/>
          <w:szCs w:val="28"/>
          <w:lang w:val="en-US" w:eastAsia="zh-CN"/>
        </w:rPr>
        <w:t>12</w:t>
      </w:r>
      <w:r>
        <w:rPr>
          <w:rFonts w:hint="eastAsia" w:ascii="仿宋_GB2312" w:hAnsi="仿宋" w:eastAsia="仿宋_GB2312"/>
          <w:color w:val="auto"/>
          <w:sz w:val="28"/>
          <w:szCs w:val="28"/>
        </w:rPr>
        <w:t>月</w:t>
      </w:r>
      <w:r>
        <w:rPr>
          <w:rFonts w:hint="eastAsia" w:ascii="仿宋_GB2312" w:hAnsi="仿宋" w:eastAsia="仿宋_GB2312"/>
          <w:color w:val="auto"/>
          <w:sz w:val="28"/>
          <w:szCs w:val="28"/>
          <w:lang w:val="en-US" w:eastAsia="zh-CN"/>
        </w:rPr>
        <w:t>4</w:t>
      </w:r>
      <w:r>
        <w:rPr>
          <w:rFonts w:hint="eastAsia" w:ascii="仿宋_GB2312" w:hAnsi="仿宋" w:eastAsia="仿宋_GB2312"/>
          <w:color w:val="auto"/>
          <w:sz w:val="28"/>
          <w:szCs w:val="28"/>
        </w:rPr>
        <w:t>日下午2时</w:t>
      </w:r>
      <w:r>
        <w:rPr>
          <w:rFonts w:hint="eastAsia" w:ascii="仿宋_GB2312" w:hAnsi="仿宋" w:eastAsia="仿宋_GB2312"/>
          <w:color w:val="auto"/>
          <w:sz w:val="28"/>
          <w:szCs w:val="28"/>
          <w:lang w:val="en-US" w:eastAsia="zh-CN"/>
        </w:rPr>
        <w:t>30</w:t>
      </w:r>
      <w:r>
        <w:rPr>
          <w:rFonts w:hint="eastAsia" w:ascii="仿宋_GB2312" w:hAnsi="仿宋" w:eastAsia="仿宋_GB2312"/>
          <w:color w:val="auto"/>
          <w:sz w:val="28"/>
          <w:szCs w:val="28"/>
        </w:rPr>
        <w:t>分公开摇珠，乙方取得上述标的物评估权。经甲乙双方协商同意，订立本协议：</w:t>
      </w:r>
    </w:p>
    <w:p>
      <w:pPr>
        <w:spacing w:line="56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一、估价对象基本情况</w:t>
      </w:r>
    </w:p>
    <w:p>
      <w:pPr>
        <w:spacing w:line="560" w:lineRule="exact"/>
        <w:ind w:firstLine="562" w:firstLineChars="200"/>
        <w:rPr>
          <w:rFonts w:ascii="仿宋_GB2312" w:eastAsia="仿宋_GB2312"/>
          <w:b/>
          <w:bCs/>
          <w:color w:val="auto"/>
          <w:sz w:val="28"/>
          <w:szCs w:val="28"/>
        </w:rPr>
      </w:pPr>
      <w:r>
        <w:rPr>
          <w:rFonts w:hint="eastAsia" w:ascii="仿宋_GB2312" w:eastAsia="仿宋_GB2312"/>
          <w:b/>
          <w:bCs/>
          <w:color w:val="auto"/>
          <w:sz w:val="28"/>
          <w:szCs w:val="28"/>
        </w:rPr>
        <w:t>（一）估价项目名称、位置、目的等情况</w:t>
      </w:r>
    </w:p>
    <w:p>
      <w:pPr>
        <w:spacing w:line="560" w:lineRule="exact"/>
        <w:ind w:firstLine="560" w:firstLineChars="200"/>
        <w:rPr>
          <w:rFonts w:ascii="仿宋_GB2312" w:eastAsia="仿宋_GB2312"/>
          <w:color w:val="auto"/>
          <w:sz w:val="28"/>
          <w:szCs w:val="28"/>
        </w:rPr>
      </w:pPr>
      <w:r>
        <w:rPr>
          <w:rFonts w:hint="eastAsia" w:ascii="仿宋_GB2312" w:hAnsi="仿宋" w:eastAsia="仿宋_GB2312"/>
          <w:color w:val="auto"/>
          <w:sz w:val="28"/>
          <w:szCs w:val="28"/>
        </w:rPr>
        <w:t>1、项目名称：</w:t>
      </w:r>
      <w:r>
        <w:rPr>
          <w:rFonts w:hint="eastAsia" w:ascii="仿宋_GB2312" w:hAnsi="仿宋" w:eastAsia="仿宋_GB2312"/>
          <w:color w:val="auto"/>
          <w:sz w:val="28"/>
          <w:szCs w:val="28"/>
          <w:lang w:val="en-US" w:eastAsia="zh-CN"/>
        </w:rPr>
        <w:t>中国银行股份有限公司汕头成田支行</w:t>
      </w:r>
      <w:r>
        <w:rPr>
          <w:rFonts w:hint="eastAsia" w:ascii="仿宋_GB2312" w:hAnsi="仿宋" w:eastAsia="仿宋_GB2312"/>
          <w:color w:val="auto"/>
          <w:sz w:val="28"/>
          <w:szCs w:val="28"/>
        </w:rPr>
        <w:t>1</w:t>
      </w:r>
      <w:r>
        <w:rPr>
          <w:rFonts w:ascii="仿宋_GB2312" w:hAnsi="仿宋" w:eastAsia="仿宋_GB2312"/>
          <w:color w:val="auto"/>
          <w:sz w:val="28"/>
          <w:szCs w:val="28"/>
        </w:rPr>
        <w:t>宗国有建设用地使用权</w:t>
      </w:r>
      <w:r>
        <w:rPr>
          <w:rFonts w:hint="eastAsia" w:ascii="仿宋_GB2312" w:hAnsi="仿宋" w:eastAsia="仿宋_GB2312"/>
          <w:color w:val="auto"/>
          <w:sz w:val="28"/>
          <w:szCs w:val="28"/>
          <w:lang w:val="en-US" w:eastAsia="zh-CN"/>
        </w:rPr>
        <w:t>剩余使用年限</w:t>
      </w:r>
      <w:r>
        <w:rPr>
          <w:rFonts w:hint="eastAsia" w:ascii="仿宋_GB2312" w:hAnsi="仿宋" w:eastAsia="仿宋_GB2312"/>
          <w:color w:val="auto"/>
          <w:sz w:val="28"/>
          <w:szCs w:val="28"/>
        </w:rPr>
        <w:t>市场价格</w:t>
      </w:r>
      <w:r>
        <w:rPr>
          <w:rFonts w:ascii="仿宋_GB2312" w:hAnsi="仿宋" w:eastAsia="仿宋_GB2312"/>
          <w:color w:val="auto"/>
          <w:spacing w:val="-4"/>
          <w:sz w:val="28"/>
          <w:szCs w:val="28"/>
        </w:rPr>
        <w:t>项目</w:t>
      </w:r>
      <w:r>
        <w:rPr>
          <w:rFonts w:hint="eastAsia" w:ascii="仿宋_GB2312" w:hAnsi="仿宋" w:eastAsia="仿宋_GB2312"/>
          <w:color w:val="auto"/>
          <w:sz w:val="28"/>
          <w:szCs w:val="28"/>
        </w:rPr>
        <w:t>。</w:t>
      </w:r>
    </w:p>
    <w:p>
      <w:pPr>
        <w:spacing w:line="560" w:lineRule="exact"/>
        <w:ind w:firstLine="560" w:firstLineChars="200"/>
        <w:rPr>
          <w:rFonts w:ascii="仿宋_GB2312" w:eastAsia="仿宋_GB2312"/>
          <w:color w:val="auto"/>
          <w:sz w:val="28"/>
          <w:szCs w:val="28"/>
        </w:rPr>
      </w:pPr>
      <w:r>
        <w:rPr>
          <w:rFonts w:hint="eastAsia" w:ascii="仿宋_GB2312" w:hAnsi="仿宋" w:eastAsia="仿宋_GB2312"/>
          <w:color w:val="auto"/>
          <w:sz w:val="28"/>
          <w:szCs w:val="28"/>
        </w:rPr>
        <w:t>2、估价对象：</w:t>
      </w:r>
      <w:r>
        <w:rPr>
          <w:rFonts w:hint="eastAsia" w:ascii="仿宋_GB2312" w:hAnsi="仿宋" w:eastAsia="仿宋_GB2312"/>
          <w:color w:val="auto"/>
          <w:sz w:val="28"/>
          <w:szCs w:val="28"/>
          <w:lang w:val="en-US" w:eastAsia="zh-CN"/>
        </w:rPr>
        <w:t>中国银行股份有限公司汕头成田支行</w:t>
      </w:r>
      <w:r>
        <w:rPr>
          <w:rFonts w:hint="eastAsia" w:ascii="仿宋_GB2312" w:hAnsi="仿宋" w:eastAsia="仿宋_GB2312"/>
          <w:color w:val="auto"/>
          <w:sz w:val="28"/>
          <w:szCs w:val="28"/>
        </w:rPr>
        <w:t>1</w:t>
      </w:r>
      <w:r>
        <w:rPr>
          <w:rFonts w:ascii="仿宋_GB2312" w:hAnsi="仿宋" w:eastAsia="仿宋_GB2312"/>
          <w:color w:val="auto"/>
          <w:sz w:val="28"/>
          <w:szCs w:val="28"/>
        </w:rPr>
        <w:t>宗国有建设用地使用权</w:t>
      </w:r>
      <w:r>
        <w:rPr>
          <w:rFonts w:hint="eastAsia" w:ascii="仿宋_GB2312" w:hAnsi="仿宋" w:eastAsia="仿宋_GB2312"/>
          <w:color w:val="auto"/>
          <w:sz w:val="28"/>
          <w:szCs w:val="28"/>
          <w:lang w:val="en-US" w:eastAsia="zh-CN"/>
        </w:rPr>
        <w:t>剩余使用年限</w:t>
      </w:r>
      <w:r>
        <w:rPr>
          <w:rFonts w:hint="eastAsia" w:ascii="仿宋_GB2312" w:hAnsi="仿宋" w:eastAsia="仿宋_GB2312"/>
          <w:color w:val="auto"/>
          <w:sz w:val="28"/>
          <w:szCs w:val="28"/>
        </w:rPr>
        <w:t>市场价格</w:t>
      </w:r>
      <w:bookmarkStart w:id="0" w:name="_GoBack"/>
      <w:bookmarkEnd w:id="0"/>
      <w:r>
        <w:rPr>
          <w:rFonts w:hint="eastAsia" w:ascii="仿宋_GB2312" w:hAnsi="仿宋" w:eastAsia="仿宋_GB2312"/>
          <w:color w:val="auto"/>
          <w:sz w:val="28"/>
          <w:szCs w:val="28"/>
        </w:rPr>
        <w:t>。</w:t>
      </w:r>
    </w:p>
    <w:p>
      <w:pPr>
        <w:spacing w:line="56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3、估价目的：为该宗国有建设用地使用权办理出让补交地价款提供价格参考。</w:t>
      </w:r>
    </w:p>
    <w:p>
      <w:pPr>
        <w:spacing w:line="560" w:lineRule="exact"/>
        <w:ind w:firstLine="560" w:firstLineChars="200"/>
        <w:rPr>
          <w:rFonts w:ascii="仿宋_GB2312" w:eastAsia="仿宋_GB2312"/>
          <w:color w:val="auto"/>
          <w:sz w:val="28"/>
          <w:szCs w:val="28"/>
        </w:rPr>
      </w:pPr>
      <w:r>
        <w:rPr>
          <w:rFonts w:hint="eastAsia" w:ascii="仿宋_GB2312" w:hAnsi="仿宋" w:eastAsia="仿宋_GB2312"/>
          <w:color w:val="auto"/>
          <w:sz w:val="28"/>
          <w:szCs w:val="28"/>
        </w:rPr>
        <w:t>4、</w:t>
      </w:r>
      <w:r>
        <w:rPr>
          <w:rFonts w:hint="eastAsia" w:ascii="仿宋_GB2312" w:eastAsia="仿宋_GB2312"/>
          <w:color w:val="auto"/>
          <w:sz w:val="28"/>
          <w:szCs w:val="28"/>
        </w:rPr>
        <w:t>具体情况：位置、面积等情况详见相关资料。</w:t>
      </w:r>
    </w:p>
    <w:p>
      <w:pPr>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5、土地使用年限</w:t>
      </w:r>
      <w:r>
        <w:rPr>
          <w:rFonts w:hint="eastAsia" w:ascii="仿宋_GB2312" w:hAnsi="仿宋" w:eastAsia="仿宋_GB2312"/>
          <w:color w:val="auto"/>
          <w:sz w:val="28"/>
          <w:szCs w:val="28"/>
        </w:rPr>
        <w:t>确定为</w:t>
      </w:r>
      <w:r>
        <w:rPr>
          <w:rFonts w:hint="eastAsia" w:ascii="仿宋_GB2312" w:hAnsi="仿宋" w:eastAsia="仿宋_GB2312"/>
          <w:color w:val="auto"/>
          <w:sz w:val="28"/>
          <w:szCs w:val="28"/>
          <w:lang w:val="en-US" w:eastAsia="zh-CN"/>
        </w:rPr>
        <w:t>商务金融</w:t>
      </w:r>
      <w:r>
        <w:rPr>
          <w:rFonts w:hint="eastAsia" w:ascii="仿宋_GB2312" w:hAnsi="仿宋" w:eastAsia="仿宋_GB2312"/>
          <w:color w:val="auto"/>
          <w:sz w:val="28"/>
          <w:szCs w:val="28"/>
        </w:rPr>
        <w:t>用地40年</w:t>
      </w:r>
      <w:r>
        <w:rPr>
          <w:rFonts w:hint="eastAsia" w:ascii="仿宋_GB2312" w:hAnsi="仿宋" w:eastAsia="仿宋_GB2312"/>
          <w:color w:val="auto"/>
          <w:sz w:val="28"/>
          <w:szCs w:val="28"/>
          <w:lang w:eastAsia="zh-CN"/>
        </w:rPr>
        <w:t>，</w:t>
      </w:r>
      <w:r>
        <w:rPr>
          <w:rFonts w:hint="eastAsia" w:ascii="仿宋_GB2312" w:eastAsia="仿宋_GB2312"/>
          <w:color w:val="auto"/>
          <w:sz w:val="28"/>
          <w:szCs w:val="28"/>
        </w:rPr>
        <w:t>起始日期自1992年1月11日起算</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至</w:t>
      </w:r>
      <w:r>
        <w:rPr>
          <w:rFonts w:hint="eastAsia" w:ascii="仿宋_GB2312" w:eastAsia="仿宋_GB2312"/>
          <w:color w:val="auto"/>
          <w:sz w:val="28"/>
          <w:szCs w:val="28"/>
        </w:rPr>
        <w:t>20</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2年</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月1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日止。</w:t>
      </w:r>
    </w:p>
    <w:p>
      <w:pPr>
        <w:spacing w:line="560" w:lineRule="exact"/>
        <w:ind w:firstLine="562" w:firstLineChars="200"/>
        <w:rPr>
          <w:rFonts w:ascii="仿宋_GB2312" w:eastAsia="仿宋_GB2312"/>
          <w:b/>
          <w:bCs/>
          <w:color w:val="auto"/>
          <w:sz w:val="28"/>
          <w:szCs w:val="28"/>
        </w:rPr>
      </w:pPr>
      <w:r>
        <w:rPr>
          <w:rFonts w:hint="eastAsia" w:ascii="仿宋_GB2312" w:eastAsia="仿宋_GB2312"/>
          <w:b/>
          <w:bCs/>
          <w:color w:val="auto"/>
          <w:sz w:val="28"/>
          <w:szCs w:val="28"/>
        </w:rPr>
        <w:t>（二）估价时点</w:t>
      </w:r>
    </w:p>
    <w:p>
      <w:pPr>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以</w:t>
      </w:r>
      <w:r>
        <w:rPr>
          <w:rFonts w:hint="eastAsia" w:ascii="仿宋_GB2312" w:eastAsia="仿宋_GB2312"/>
          <w:color w:val="auto"/>
          <w:sz w:val="28"/>
          <w:szCs w:val="28"/>
          <w:lang w:val="en-US" w:eastAsia="zh-CN"/>
        </w:rPr>
        <w:t>规划设计条件正式出具之日</w:t>
      </w:r>
      <w:r>
        <w:rPr>
          <w:rFonts w:hint="eastAsia" w:ascii="仿宋_GB2312" w:hAnsi="仿宋" w:eastAsia="仿宋_GB2312"/>
          <w:color w:val="auto"/>
          <w:sz w:val="28"/>
          <w:szCs w:val="28"/>
        </w:rPr>
        <w:t>为时点</w:t>
      </w:r>
      <w:r>
        <w:rPr>
          <w:rFonts w:hint="eastAsia" w:ascii="仿宋_GB2312" w:eastAsia="仿宋_GB2312"/>
          <w:color w:val="auto"/>
          <w:sz w:val="28"/>
          <w:szCs w:val="28"/>
        </w:rPr>
        <w:t>。</w:t>
      </w:r>
    </w:p>
    <w:p>
      <w:pPr>
        <w:spacing w:line="560" w:lineRule="exact"/>
        <w:ind w:firstLine="562" w:firstLineChars="200"/>
        <w:rPr>
          <w:rFonts w:ascii="仿宋_GB2312" w:eastAsia="仿宋_GB2312"/>
          <w:b/>
          <w:bCs/>
          <w:color w:val="auto"/>
          <w:sz w:val="28"/>
          <w:szCs w:val="28"/>
        </w:rPr>
      </w:pPr>
      <w:r>
        <w:rPr>
          <w:rFonts w:hint="eastAsia" w:ascii="仿宋_GB2312" w:eastAsia="仿宋_GB2312"/>
          <w:b/>
          <w:bCs/>
          <w:color w:val="auto"/>
          <w:sz w:val="28"/>
          <w:szCs w:val="28"/>
        </w:rPr>
        <w:t>（三）提供资料</w:t>
      </w:r>
    </w:p>
    <w:p>
      <w:pPr>
        <w:spacing w:line="560" w:lineRule="exact"/>
        <w:ind w:firstLine="512" w:firstLineChars="200"/>
        <w:rPr>
          <w:rFonts w:ascii="仿宋_GB2312" w:eastAsia="仿宋_GB2312"/>
          <w:color w:val="auto"/>
          <w:spacing w:val="-12"/>
          <w:sz w:val="28"/>
          <w:szCs w:val="28"/>
        </w:rPr>
      </w:pPr>
      <w:r>
        <w:rPr>
          <w:rFonts w:hint="eastAsia" w:ascii="仿宋_GB2312" w:eastAsia="仿宋_GB2312"/>
          <w:color w:val="auto"/>
          <w:spacing w:val="-12"/>
          <w:sz w:val="28"/>
          <w:szCs w:val="28"/>
        </w:rPr>
        <w:t>1、《申请书》（申请人：</w:t>
      </w:r>
      <w:r>
        <w:rPr>
          <w:rFonts w:hint="eastAsia" w:ascii="仿宋_GB2312" w:hAnsi="仿宋" w:eastAsia="仿宋_GB2312"/>
          <w:color w:val="auto"/>
          <w:sz w:val="28"/>
          <w:szCs w:val="28"/>
          <w:lang w:val="en-US" w:eastAsia="zh-CN"/>
        </w:rPr>
        <w:t>中国银行股份有限公司汕头分行</w:t>
      </w:r>
      <w:r>
        <w:rPr>
          <w:rFonts w:hint="eastAsia" w:ascii="仿宋_GB2312" w:eastAsia="仿宋_GB2312"/>
          <w:color w:val="auto"/>
          <w:spacing w:val="-12"/>
          <w:sz w:val="28"/>
          <w:szCs w:val="28"/>
        </w:rPr>
        <w:t>）。</w:t>
      </w:r>
    </w:p>
    <w:p>
      <w:pPr>
        <w:spacing w:line="560" w:lineRule="exact"/>
        <w:ind w:firstLine="512" w:firstLineChars="200"/>
        <w:rPr>
          <w:rFonts w:hint="eastAsia" w:ascii="仿宋_GB2312" w:eastAsia="仿宋_GB2312"/>
          <w:color w:val="auto"/>
          <w:spacing w:val="-12"/>
          <w:sz w:val="28"/>
          <w:szCs w:val="28"/>
        </w:rPr>
      </w:pPr>
      <w:r>
        <w:rPr>
          <w:rFonts w:hint="eastAsia" w:ascii="仿宋_GB2312" w:eastAsia="仿宋_GB2312"/>
          <w:color w:val="auto"/>
          <w:spacing w:val="-12"/>
          <w:sz w:val="28"/>
          <w:szCs w:val="28"/>
        </w:rPr>
        <w:t>2、《</w:t>
      </w:r>
      <w:r>
        <w:rPr>
          <w:rFonts w:hint="eastAsia" w:ascii="仿宋_GB2312" w:eastAsia="仿宋_GB2312"/>
          <w:color w:val="auto"/>
          <w:spacing w:val="-12"/>
          <w:sz w:val="28"/>
          <w:szCs w:val="28"/>
          <w:lang w:val="en-US" w:eastAsia="zh-CN"/>
        </w:rPr>
        <w:t>初审意见书</w:t>
      </w:r>
      <w:r>
        <w:rPr>
          <w:rFonts w:hint="eastAsia" w:ascii="仿宋_GB2312" w:eastAsia="仿宋_GB2312"/>
          <w:color w:val="auto"/>
          <w:spacing w:val="-12"/>
          <w:sz w:val="28"/>
          <w:szCs w:val="28"/>
        </w:rPr>
        <w:t>》</w:t>
      </w:r>
      <w:r>
        <w:rPr>
          <w:rFonts w:hint="eastAsia" w:ascii="仿宋_GB2312" w:eastAsia="仿宋_GB2312"/>
          <w:color w:val="auto"/>
          <w:spacing w:val="-12"/>
          <w:sz w:val="28"/>
          <w:szCs w:val="28"/>
          <w:lang w:eastAsia="zh-CN"/>
        </w:rPr>
        <w:t>（</w:t>
      </w:r>
      <w:r>
        <w:rPr>
          <w:rFonts w:hint="eastAsia" w:ascii="仿宋_GB2312" w:eastAsia="仿宋_GB2312"/>
          <w:color w:val="auto"/>
          <w:spacing w:val="-12"/>
          <w:sz w:val="28"/>
          <w:szCs w:val="28"/>
          <w:lang w:val="en-US" w:eastAsia="zh-CN"/>
        </w:rPr>
        <w:t>成田镇城市管理办公室</w:t>
      </w:r>
      <w:r>
        <w:rPr>
          <w:rFonts w:hint="eastAsia" w:ascii="仿宋_GB2312" w:eastAsia="仿宋_GB2312"/>
          <w:color w:val="auto"/>
          <w:spacing w:val="-12"/>
          <w:sz w:val="28"/>
          <w:szCs w:val="28"/>
          <w:lang w:eastAsia="zh-CN"/>
        </w:rPr>
        <w:t>）</w:t>
      </w:r>
      <w:r>
        <w:rPr>
          <w:rFonts w:hint="eastAsia" w:ascii="仿宋_GB2312" w:eastAsia="仿宋_GB2312"/>
          <w:color w:val="auto"/>
          <w:spacing w:val="-12"/>
          <w:sz w:val="28"/>
          <w:szCs w:val="28"/>
        </w:rPr>
        <w:t>。</w:t>
      </w:r>
    </w:p>
    <w:p>
      <w:pPr>
        <w:spacing w:line="560" w:lineRule="exact"/>
        <w:ind w:firstLine="512" w:firstLineChars="200"/>
        <w:rPr>
          <w:rFonts w:hint="eastAsia" w:ascii="仿宋_GB2312" w:eastAsia="仿宋_GB2312"/>
          <w:color w:val="auto"/>
          <w:spacing w:val="-12"/>
          <w:sz w:val="28"/>
          <w:szCs w:val="28"/>
          <w:lang w:val="en-US" w:eastAsia="zh-CN"/>
        </w:rPr>
      </w:pPr>
      <w:r>
        <w:rPr>
          <w:rFonts w:hint="eastAsia" w:ascii="仿宋_GB2312" w:hAnsi="仿宋" w:eastAsia="仿宋_GB2312"/>
          <w:color w:val="auto"/>
          <w:spacing w:val="-12"/>
          <w:sz w:val="28"/>
          <w:szCs w:val="28"/>
          <w:lang w:val="en-US" w:eastAsia="zh-CN"/>
        </w:rPr>
        <w:t>3</w:t>
      </w:r>
      <w:r>
        <w:rPr>
          <w:rFonts w:hint="eastAsia" w:ascii="仿宋_GB2312" w:hAnsi="仿宋" w:eastAsia="仿宋_GB2312"/>
          <w:color w:val="auto"/>
          <w:spacing w:val="-12"/>
          <w:sz w:val="28"/>
          <w:szCs w:val="28"/>
        </w:rPr>
        <w:t>、</w:t>
      </w:r>
      <w:r>
        <w:rPr>
          <w:rFonts w:hint="eastAsia" w:ascii="仿宋_GB2312" w:eastAsia="仿宋_GB2312"/>
          <w:color w:val="auto"/>
          <w:spacing w:val="-12"/>
          <w:sz w:val="28"/>
          <w:szCs w:val="28"/>
        </w:rPr>
        <w:t>《</w:t>
      </w:r>
      <w:r>
        <w:rPr>
          <w:rFonts w:hint="eastAsia" w:ascii="仿宋_GB2312" w:eastAsia="仿宋_GB2312"/>
          <w:color w:val="auto"/>
          <w:spacing w:val="-12"/>
          <w:sz w:val="28"/>
          <w:szCs w:val="28"/>
          <w:lang w:val="en-US" w:eastAsia="zh-CN"/>
        </w:rPr>
        <w:t>营业执照</w:t>
      </w:r>
      <w:r>
        <w:rPr>
          <w:rFonts w:hint="eastAsia" w:ascii="仿宋_GB2312" w:eastAsia="仿宋_GB2312"/>
          <w:color w:val="auto"/>
          <w:spacing w:val="-12"/>
          <w:sz w:val="28"/>
          <w:szCs w:val="28"/>
        </w:rPr>
        <w:t>》</w:t>
      </w:r>
      <w:r>
        <w:rPr>
          <w:rFonts w:hint="eastAsia" w:ascii="仿宋_GB2312" w:eastAsia="仿宋_GB2312"/>
          <w:color w:val="auto"/>
          <w:spacing w:val="-12"/>
          <w:sz w:val="28"/>
          <w:szCs w:val="28"/>
          <w:lang w:eastAsia="zh-CN"/>
        </w:rPr>
        <w:t>（</w:t>
      </w:r>
      <w:r>
        <w:rPr>
          <w:rFonts w:hint="eastAsia" w:ascii="仿宋_GB2312" w:hAnsi="仿宋" w:eastAsia="仿宋_GB2312"/>
          <w:color w:val="auto"/>
          <w:sz w:val="28"/>
          <w:szCs w:val="28"/>
          <w:lang w:val="en-US" w:eastAsia="zh-CN"/>
        </w:rPr>
        <w:t>中国银行股份有限公司汕头分行</w:t>
      </w:r>
      <w:r>
        <w:rPr>
          <w:rFonts w:hint="eastAsia" w:ascii="仿宋_GB2312" w:eastAsia="仿宋_GB2312"/>
          <w:color w:val="auto"/>
          <w:spacing w:val="-12"/>
          <w:sz w:val="28"/>
          <w:szCs w:val="28"/>
          <w:lang w:eastAsia="zh-CN"/>
        </w:rPr>
        <w:t>）</w:t>
      </w:r>
      <w:r>
        <w:rPr>
          <w:rFonts w:hint="eastAsia" w:ascii="仿宋_GB2312" w:eastAsia="仿宋_GB2312"/>
          <w:color w:val="auto"/>
          <w:spacing w:val="-12"/>
          <w:sz w:val="28"/>
          <w:szCs w:val="28"/>
          <w:lang w:val="en-US" w:eastAsia="zh-CN"/>
        </w:rPr>
        <w:t>及负责人</w:t>
      </w:r>
      <w:r>
        <w:rPr>
          <w:rFonts w:hint="eastAsia" w:ascii="仿宋_GB2312" w:eastAsia="仿宋_GB2312"/>
          <w:color w:val="auto"/>
          <w:spacing w:val="-12"/>
          <w:sz w:val="28"/>
          <w:szCs w:val="28"/>
        </w:rPr>
        <w:t>身份证复印件。</w:t>
      </w:r>
    </w:p>
    <w:p>
      <w:pPr>
        <w:spacing w:line="560" w:lineRule="exact"/>
        <w:ind w:firstLine="512" w:firstLineChars="200"/>
        <w:rPr>
          <w:rFonts w:ascii="仿宋_GB2312" w:eastAsia="仿宋_GB2312"/>
          <w:color w:val="auto"/>
          <w:spacing w:val="-12"/>
          <w:sz w:val="28"/>
          <w:szCs w:val="28"/>
        </w:rPr>
      </w:pPr>
      <w:r>
        <w:rPr>
          <w:rFonts w:hint="eastAsia" w:ascii="仿宋_GB2312" w:hAnsi="仿宋" w:eastAsia="仿宋_GB2312"/>
          <w:color w:val="auto"/>
          <w:spacing w:val="-12"/>
          <w:sz w:val="28"/>
          <w:szCs w:val="28"/>
          <w:lang w:val="en-US" w:eastAsia="zh-CN"/>
        </w:rPr>
        <w:t>4</w:t>
      </w:r>
      <w:r>
        <w:rPr>
          <w:rFonts w:hint="eastAsia" w:ascii="仿宋_GB2312" w:hAnsi="仿宋" w:eastAsia="仿宋_GB2312"/>
          <w:color w:val="auto"/>
          <w:spacing w:val="-12"/>
          <w:sz w:val="28"/>
          <w:szCs w:val="28"/>
        </w:rPr>
        <w:t>、</w:t>
      </w:r>
      <w:r>
        <w:rPr>
          <w:rFonts w:hint="eastAsia" w:ascii="仿宋_GB2312" w:eastAsia="仿宋_GB2312"/>
          <w:color w:val="auto"/>
          <w:spacing w:val="-12"/>
          <w:sz w:val="28"/>
          <w:szCs w:val="28"/>
        </w:rPr>
        <w:t>《</w:t>
      </w:r>
      <w:r>
        <w:rPr>
          <w:rFonts w:hint="eastAsia" w:ascii="仿宋_GB2312" w:eastAsia="仿宋_GB2312"/>
          <w:color w:val="auto"/>
          <w:spacing w:val="-12"/>
          <w:sz w:val="28"/>
          <w:szCs w:val="28"/>
          <w:lang w:val="en-US" w:eastAsia="zh-CN"/>
        </w:rPr>
        <w:t>营业执照</w:t>
      </w:r>
      <w:r>
        <w:rPr>
          <w:rFonts w:hint="eastAsia" w:ascii="仿宋_GB2312" w:eastAsia="仿宋_GB2312"/>
          <w:color w:val="auto"/>
          <w:spacing w:val="-12"/>
          <w:sz w:val="28"/>
          <w:szCs w:val="28"/>
        </w:rPr>
        <w:t>》</w:t>
      </w:r>
      <w:r>
        <w:rPr>
          <w:rFonts w:hint="eastAsia" w:ascii="仿宋_GB2312" w:eastAsia="仿宋_GB2312"/>
          <w:color w:val="auto"/>
          <w:spacing w:val="-12"/>
          <w:sz w:val="28"/>
          <w:szCs w:val="28"/>
          <w:lang w:eastAsia="zh-CN"/>
        </w:rPr>
        <w:t>（</w:t>
      </w:r>
      <w:r>
        <w:rPr>
          <w:rFonts w:hint="eastAsia" w:ascii="仿宋_GB2312" w:hAnsi="仿宋" w:eastAsia="仿宋_GB2312"/>
          <w:color w:val="auto"/>
          <w:sz w:val="28"/>
          <w:szCs w:val="28"/>
          <w:lang w:val="en-US" w:eastAsia="zh-CN"/>
        </w:rPr>
        <w:t>中国银行股份有限公司汕头成田支行</w:t>
      </w:r>
      <w:r>
        <w:rPr>
          <w:rFonts w:hint="eastAsia" w:ascii="仿宋_GB2312" w:eastAsia="仿宋_GB2312"/>
          <w:color w:val="auto"/>
          <w:spacing w:val="-12"/>
          <w:sz w:val="28"/>
          <w:szCs w:val="28"/>
          <w:lang w:eastAsia="zh-CN"/>
        </w:rPr>
        <w:t>）</w:t>
      </w:r>
      <w:r>
        <w:rPr>
          <w:rFonts w:hint="eastAsia" w:ascii="仿宋_GB2312" w:eastAsia="仿宋_GB2312"/>
          <w:color w:val="auto"/>
          <w:spacing w:val="-12"/>
          <w:sz w:val="28"/>
          <w:szCs w:val="28"/>
          <w:lang w:val="en-US" w:eastAsia="zh-CN"/>
        </w:rPr>
        <w:t>及负责人</w:t>
      </w:r>
      <w:r>
        <w:rPr>
          <w:rFonts w:hint="eastAsia" w:ascii="仿宋_GB2312" w:eastAsia="仿宋_GB2312"/>
          <w:color w:val="auto"/>
          <w:spacing w:val="-12"/>
          <w:sz w:val="28"/>
          <w:szCs w:val="28"/>
        </w:rPr>
        <w:t>身份证复印件。</w:t>
      </w:r>
    </w:p>
    <w:p>
      <w:pPr>
        <w:spacing w:line="560" w:lineRule="exact"/>
        <w:ind w:firstLine="512" w:firstLineChars="200"/>
        <w:rPr>
          <w:rFonts w:ascii="仿宋_GB2312" w:eastAsia="仿宋_GB2312"/>
          <w:color w:val="auto"/>
          <w:spacing w:val="-12"/>
          <w:sz w:val="28"/>
          <w:szCs w:val="28"/>
        </w:rPr>
      </w:pPr>
      <w:r>
        <w:rPr>
          <w:rFonts w:hint="eastAsia" w:ascii="仿宋_GB2312" w:hAnsi="仿宋" w:eastAsia="仿宋_GB2312"/>
          <w:color w:val="auto"/>
          <w:spacing w:val="-12"/>
          <w:sz w:val="28"/>
          <w:szCs w:val="28"/>
          <w:lang w:val="en-US" w:eastAsia="zh-CN"/>
        </w:rPr>
        <w:t>5</w:t>
      </w:r>
      <w:r>
        <w:rPr>
          <w:rFonts w:hint="eastAsia" w:ascii="仿宋_GB2312" w:hAnsi="仿宋" w:eastAsia="仿宋_GB2312"/>
          <w:color w:val="auto"/>
          <w:spacing w:val="-12"/>
          <w:sz w:val="28"/>
          <w:szCs w:val="28"/>
        </w:rPr>
        <w:t>、《</w:t>
      </w:r>
      <w:r>
        <w:rPr>
          <w:rFonts w:hint="eastAsia" w:ascii="仿宋_GB2312" w:hAnsi="仿宋" w:eastAsia="仿宋_GB2312"/>
          <w:color w:val="auto"/>
          <w:spacing w:val="-12"/>
          <w:sz w:val="28"/>
          <w:szCs w:val="28"/>
          <w:lang w:val="en-US" w:eastAsia="zh-CN"/>
        </w:rPr>
        <w:t>授权委托书</w:t>
      </w:r>
      <w:r>
        <w:rPr>
          <w:rFonts w:hint="eastAsia" w:ascii="仿宋_GB2312" w:hAnsi="仿宋" w:eastAsia="仿宋_GB2312"/>
          <w:color w:val="auto"/>
          <w:spacing w:val="-12"/>
          <w:sz w:val="28"/>
          <w:szCs w:val="28"/>
        </w:rPr>
        <w:t>》</w:t>
      </w:r>
      <w:r>
        <w:rPr>
          <w:rFonts w:hint="eastAsia" w:ascii="仿宋_GB2312" w:eastAsia="仿宋_GB2312"/>
          <w:color w:val="auto"/>
          <w:spacing w:val="-12"/>
          <w:sz w:val="28"/>
          <w:szCs w:val="28"/>
          <w:lang w:val="en-US" w:eastAsia="zh-CN"/>
        </w:rPr>
        <w:t>及受托人</w:t>
      </w:r>
      <w:r>
        <w:rPr>
          <w:rFonts w:hint="eastAsia" w:ascii="仿宋_GB2312" w:eastAsia="仿宋_GB2312"/>
          <w:color w:val="auto"/>
          <w:spacing w:val="-12"/>
          <w:sz w:val="28"/>
          <w:szCs w:val="28"/>
        </w:rPr>
        <w:t>身份证复印件。</w:t>
      </w:r>
    </w:p>
    <w:p>
      <w:pPr>
        <w:spacing w:line="560" w:lineRule="exact"/>
        <w:ind w:firstLine="512" w:firstLineChars="200"/>
        <w:rPr>
          <w:rFonts w:ascii="仿宋_GB2312" w:hAnsi="仿宋" w:eastAsia="仿宋_GB2312"/>
          <w:color w:val="auto"/>
          <w:spacing w:val="-12"/>
          <w:sz w:val="28"/>
          <w:szCs w:val="28"/>
        </w:rPr>
      </w:pPr>
      <w:r>
        <w:rPr>
          <w:rFonts w:hint="eastAsia" w:ascii="仿宋_GB2312" w:hAnsi="仿宋" w:eastAsia="仿宋_GB2312"/>
          <w:color w:val="auto"/>
          <w:spacing w:val="-12"/>
          <w:sz w:val="28"/>
          <w:szCs w:val="28"/>
          <w:lang w:val="en-US" w:eastAsia="zh-CN"/>
        </w:rPr>
        <w:t>6</w:t>
      </w:r>
      <w:r>
        <w:rPr>
          <w:rFonts w:hint="eastAsia" w:ascii="仿宋_GB2312" w:hAnsi="仿宋" w:eastAsia="仿宋_GB2312"/>
          <w:color w:val="auto"/>
          <w:spacing w:val="-12"/>
          <w:sz w:val="28"/>
          <w:szCs w:val="28"/>
        </w:rPr>
        <w:t>、《</w:t>
      </w:r>
      <w:r>
        <w:rPr>
          <w:rFonts w:hint="eastAsia" w:ascii="仿宋_GB2312" w:hAnsi="仿宋" w:eastAsia="仿宋_GB2312"/>
          <w:color w:val="auto"/>
          <w:sz w:val="28"/>
          <w:szCs w:val="28"/>
          <w:lang w:val="en-US" w:eastAsia="zh-CN"/>
        </w:rPr>
        <w:t>国有土地使用证</w:t>
      </w:r>
      <w:r>
        <w:rPr>
          <w:rFonts w:hint="eastAsia" w:ascii="仿宋_GB2312" w:hAnsi="仿宋" w:eastAsia="仿宋_GB2312"/>
          <w:color w:val="auto"/>
          <w:spacing w:val="-12"/>
          <w:sz w:val="28"/>
          <w:szCs w:val="28"/>
        </w:rPr>
        <w:t>》</w:t>
      </w:r>
      <w:r>
        <w:rPr>
          <w:rFonts w:hint="eastAsia" w:ascii="仿宋_GB2312" w:hAnsi="仿宋" w:eastAsia="仿宋_GB2312"/>
          <w:color w:val="auto"/>
          <w:spacing w:val="-12"/>
          <w:sz w:val="28"/>
          <w:szCs w:val="28"/>
          <w:lang w:val="en-US" w:eastAsia="zh-CN"/>
        </w:rPr>
        <w:t>复印件</w:t>
      </w:r>
      <w:r>
        <w:rPr>
          <w:rFonts w:hint="eastAsia" w:ascii="仿宋_GB2312" w:hAnsi="仿宋" w:eastAsia="仿宋_GB2312"/>
          <w:color w:val="auto"/>
          <w:spacing w:val="-12"/>
          <w:sz w:val="28"/>
          <w:szCs w:val="28"/>
        </w:rPr>
        <w:t>。</w:t>
      </w:r>
    </w:p>
    <w:p>
      <w:pPr>
        <w:spacing w:line="560" w:lineRule="exact"/>
        <w:ind w:firstLine="512" w:firstLineChars="200"/>
        <w:rPr>
          <w:rFonts w:ascii="仿宋_GB2312" w:hAnsi="仿宋" w:eastAsia="仿宋_GB2312"/>
          <w:color w:val="auto"/>
          <w:spacing w:val="-12"/>
          <w:sz w:val="28"/>
          <w:szCs w:val="28"/>
        </w:rPr>
      </w:pPr>
      <w:r>
        <w:rPr>
          <w:rFonts w:hint="eastAsia" w:ascii="仿宋_GB2312" w:hAnsi="仿宋" w:eastAsia="仿宋_GB2312"/>
          <w:color w:val="auto"/>
          <w:spacing w:val="-12"/>
          <w:sz w:val="28"/>
          <w:szCs w:val="28"/>
          <w:lang w:val="en-US" w:eastAsia="zh-CN"/>
        </w:rPr>
        <w:t>7</w:t>
      </w:r>
      <w:r>
        <w:rPr>
          <w:rFonts w:hint="eastAsia" w:ascii="仿宋_GB2312" w:hAnsi="仿宋" w:eastAsia="仿宋_GB2312"/>
          <w:color w:val="auto"/>
          <w:spacing w:val="-12"/>
          <w:sz w:val="28"/>
          <w:szCs w:val="28"/>
        </w:rPr>
        <w:t>、《房地产权证》（粤房地证字第C</w:t>
      </w:r>
      <w:r>
        <w:rPr>
          <w:rFonts w:hint="eastAsia" w:ascii="仿宋_GB2312" w:hAnsi="仿宋" w:eastAsia="仿宋_GB2312"/>
          <w:color w:val="auto"/>
          <w:spacing w:val="-12"/>
          <w:sz w:val="28"/>
          <w:szCs w:val="28"/>
          <w:lang w:val="en-US" w:eastAsia="zh-CN"/>
        </w:rPr>
        <w:t>0016428</w:t>
      </w:r>
      <w:r>
        <w:rPr>
          <w:rFonts w:hint="eastAsia" w:ascii="仿宋_GB2312" w:hAnsi="仿宋" w:eastAsia="仿宋_GB2312"/>
          <w:color w:val="auto"/>
          <w:spacing w:val="-12"/>
          <w:sz w:val="28"/>
          <w:szCs w:val="28"/>
        </w:rPr>
        <w:t>号）</w:t>
      </w:r>
      <w:r>
        <w:rPr>
          <w:rFonts w:hint="eastAsia" w:ascii="仿宋_GB2312" w:hAnsi="仿宋" w:eastAsia="仿宋_GB2312"/>
          <w:color w:val="auto"/>
          <w:spacing w:val="-12"/>
          <w:sz w:val="28"/>
          <w:szCs w:val="28"/>
          <w:lang w:val="en-US" w:eastAsia="zh-CN"/>
        </w:rPr>
        <w:t>复印件</w:t>
      </w:r>
      <w:r>
        <w:rPr>
          <w:rFonts w:hint="eastAsia" w:ascii="仿宋_GB2312" w:hAnsi="仿宋" w:eastAsia="仿宋_GB2312"/>
          <w:color w:val="auto"/>
          <w:spacing w:val="-12"/>
          <w:sz w:val="28"/>
          <w:szCs w:val="28"/>
        </w:rPr>
        <w:t>。</w:t>
      </w:r>
    </w:p>
    <w:p>
      <w:pPr>
        <w:spacing w:line="560" w:lineRule="exact"/>
        <w:ind w:firstLine="512" w:firstLineChars="200"/>
        <w:rPr>
          <w:rFonts w:hint="eastAsia" w:ascii="仿宋_GB2312" w:hAnsi="仿宋" w:eastAsia="仿宋_GB2312"/>
          <w:color w:val="auto"/>
          <w:spacing w:val="-12"/>
          <w:sz w:val="28"/>
          <w:szCs w:val="28"/>
        </w:rPr>
      </w:pPr>
      <w:r>
        <w:rPr>
          <w:rFonts w:hint="eastAsia" w:ascii="仿宋_GB2312" w:hAnsi="仿宋" w:eastAsia="仿宋_GB2312"/>
          <w:color w:val="auto"/>
          <w:spacing w:val="-12"/>
          <w:sz w:val="28"/>
          <w:szCs w:val="28"/>
          <w:lang w:val="en-US" w:eastAsia="zh-CN"/>
        </w:rPr>
        <w:t>8</w:t>
      </w:r>
      <w:r>
        <w:rPr>
          <w:rFonts w:hint="eastAsia" w:ascii="仿宋_GB2312" w:hAnsi="仿宋" w:eastAsia="仿宋_GB2312"/>
          <w:color w:val="auto"/>
          <w:spacing w:val="-12"/>
          <w:sz w:val="28"/>
          <w:szCs w:val="28"/>
        </w:rPr>
        <w:t>、《</w:t>
      </w:r>
      <w:r>
        <w:rPr>
          <w:rFonts w:hint="eastAsia" w:ascii="仿宋_GB2312" w:hAnsi="仿宋" w:eastAsia="仿宋_GB2312"/>
          <w:color w:val="auto"/>
          <w:sz w:val="28"/>
          <w:szCs w:val="28"/>
          <w:lang w:val="en-US" w:eastAsia="zh-CN"/>
        </w:rPr>
        <w:t>中国银行股份有限公司汕头成田支行用地红线图</w:t>
      </w:r>
      <w:r>
        <w:rPr>
          <w:rFonts w:hint="eastAsia" w:ascii="仿宋_GB2312" w:hAnsi="仿宋" w:eastAsia="仿宋_GB2312"/>
          <w:color w:val="auto"/>
          <w:spacing w:val="-12"/>
          <w:sz w:val="28"/>
          <w:szCs w:val="28"/>
        </w:rPr>
        <w:t>》。</w:t>
      </w:r>
    </w:p>
    <w:p>
      <w:pPr>
        <w:spacing w:line="560" w:lineRule="exact"/>
        <w:ind w:firstLine="512" w:firstLineChars="200"/>
        <w:rPr>
          <w:rFonts w:hint="eastAsia" w:ascii="仿宋_GB2312" w:hAnsi="仿宋" w:eastAsia="仿宋_GB2312"/>
          <w:color w:val="auto"/>
          <w:spacing w:val="-12"/>
          <w:sz w:val="28"/>
          <w:szCs w:val="28"/>
          <w:lang w:val="en-US" w:eastAsia="zh-CN"/>
        </w:rPr>
      </w:pPr>
      <w:r>
        <w:rPr>
          <w:rFonts w:hint="eastAsia" w:ascii="仿宋_GB2312" w:hAnsi="仿宋" w:eastAsia="仿宋_GB2312"/>
          <w:color w:val="auto"/>
          <w:spacing w:val="-12"/>
          <w:sz w:val="28"/>
          <w:szCs w:val="28"/>
          <w:lang w:val="en-US" w:eastAsia="zh-CN"/>
        </w:rPr>
        <w:t>9、</w:t>
      </w:r>
      <w:r>
        <w:rPr>
          <w:rFonts w:hint="eastAsia" w:ascii="仿宋_GB2312" w:eastAsia="仿宋_GB2312"/>
          <w:color w:val="auto"/>
          <w:sz w:val="28"/>
          <w:szCs w:val="28"/>
          <w:lang w:val="en-US" w:eastAsia="zh-CN"/>
        </w:rPr>
        <w:t>规划设计条件。</w:t>
      </w:r>
    </w:p>
    <w:p>
      <w:pPr>
        <w:spacing w:line="56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二、乙方责任</w:t>
      </w:r>
    </w:p>
    <w:p>
      <w:pPr>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1、按国家《土地估价规范格式（1996）》、《城镇土地估价规程》和国土资源部办公厅关于印发《国有建设用地使用权出让地价评估技术规范》的通知（国土资厅发［2018］4号）撰写估价报告书；</w:t>
      </w:r>
    </w:p>
    <w:p>
      <w:pPr>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2、准确采用有关系数；</w:t>
      </w:r>
    </w:p>
    <w:p>
      <w:pPr>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3、正确运用估价方法：按国土资源部办公厅关于印发《国有建设用地使用权出让地价评估技术规范》的通知（国土资厅发［2018］4号）要求进行评估，综合确定土地价格（应分别列明总地价、单位地价和楼面地价）。对不同时点的土地综合价格，必须充分说明其理由；</w:t>
      </w:r>
    </w:p>
    <w:p>
      <w:pPr>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4、估价结果客观、公正、合理；</w:t>
      </w:r>
    </w:p>
    <w:p>
      <w:pPr>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5、附件提供齐全（估价报告中选用的可比实例也应以附件的形式提供）；</w:t>
      </w:r>
    </w:p>
    <w:p>
      <w:pPr>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6、对估价结果独立承担法律责任；</w:t>
      </w:r>
    </w:p>
    <w:p>
      <w:pPr>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7、应对估价结果履行保密责任；</w:t>
      </w:r>
    </w:p>
    <w:p>
      <w:pPr>
        <w:spacing w:line="560" w:lineRule="exact"/>
        <w:ind w:firstLine="560" w:firstLineChars="200"/>
        <w:rPr>
          <w:rFonts w:ascii="仿宋_GB2312" w:hAnsi="仿宋" w:eastAsia="仿宋_GB2312"/>
          <w:color w:val="auto"/>
          <w:sz w:val="28"/>
          <w:szCs w:val="28"/>
        </w:rPr>
      </w:pPr>
      <w:r>
        <w:rPr>
          <w:rFonts w:hint="eastAsia" w:ascii="仿宋_GB2312" w:eastAsia="仿宋_GB2312"/>
          <w:color w:val="auto"/>
          <w:sz w:val="28"/>
          <w:szCs w:val="28"/>
        </w:rPr>
        <w:t>8、乙方应于</w:t>
      </w:r>
      <w:r>
        <w:rPr>
          <w:rFonts w:hint="eastAsia" w:ascii="仿宋_GB2312" w:eastAsia="仿宋_GB2312"/>
          <w:color w:val="auto"/>
          <w:sz w:val="28"/>
          <w:szCs w:val="28"/>
          <w:lang w:val="en-US" w:eastAsia="zh-CN"/>
        </w:rPr>
        <w:t>规划设计条件正式出具且收到</w:t>
      </w:r>
      <w:r>
        <w:rPr>
          <w:rFonts w:hint="eastAsia" w:ascii="仿宋_GB2312" w:eastAsia="仿宋_GB2312"/>
          <w:color w:val="auto"/>
          <w:sz w:val="28"/>
          <w:szCs w:val="28"/>
        </w:rPr>
        <w:t>评估费用之日起</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个工作日内向甲方提交《估价报告书》及其相关附件一式三份（</w:t>
      </w:r>
      <w:r>
        <w:rPr>
          <w:rFonts w:hint="eastAsia" w:ascii="仿宋_GB2312" w:eastAsia="仿宋_GB2312"/>
          <w:color w:val="auto"/>
          <w:sz w:val="28"/>
          <w:szCs w:val="28"/>
          <w:lang w:val="en-US" w:eastAsia="zh-CN"/>
        </w:rPr>
        <w:t>提供估价报告书即视为付清</w:t>
      </w:r>
      <w:r>
        <w:rPr>
          <w:rFonts w:hint="eastAsia" w:ascii="仿宋_GB2312" w:eastAsia="仿宋_GB2312"/>
          <w:color w:val="auto"/>
          <w:sz w:val="28"/>
          <w:szCs w:val="28"/>
        </w:rPr>
        <w:t>评估费用）。</w:t>
      </w:r>
    </w:p>
    <w:p>
      <w:pPr>
        <w:spacing w:line="56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三、甲方责任</w:t>
      </w:r>
    </w:p>
    <w:p>
      <w:pPr>
        <w:spacing w:line="56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1、按本协议书约定的时间、金额支付估价服务费。自乙方向甲方交付《估价报告书》及其相关附件后，经确认乙方提供的估价成果符合相关规范要求和本协议书特别约定的要求，</w:t>
      </w:r>
      <w:r>
        <w:rPr>
          <w:rFonts w:hint="eastAsia" w:ascii="仿宋_GB2312" w:eastAsia="仿宋_GB2312"/>
          <w:color w:val="auto"/>
          <w:sz w:val="28"/>
          <w:szCs w:val="28"/>
        </w:rPr>
        <w:t>评估费用为人民币</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000元（伍仟元）</w:t>
      </w:r>
      <w:r>
        <w:rPr>
          <w:rFonts w:hint="eastAsia" w:eastAsia="仿宋_GB2312"/>
          <w:color w:val="auto"/>
          <w:sz w:val="28"/>
          <w:szCs w:val="28"/>
        </w:rPr>
        <w:t>，由</w:t>
      </w:r>
      <w:r>
        <w:rPr>
          <w:rFonts w:hint="eastAsia" w:ascii="仿宋_GB2312" w:hAnsi="仿宋" w:eastAsia="仿宋_GB2312"/>
          <w:color w:val="auto"/>
          <w:sz w:val="28"/>
          <w:szCs w:val="28"/>
          <w:lang w:val="en-US" w:eastAsia="zh-CN"/>
        </w:rPr>
        <w:t>中国银行股份有限公司汕头分行或中国银行股份有限公司汕头成田支行</w:t>
      </w:r>
      <w:r>
        <w:rPr>
          <w:rFonts w:hint="eastAsia" w:eastAsia="仿宋_GB2312"/>
          <w:color w:val="auto"/>
          <w:sz w:val="28"/>
          <w:szCs w:val="28"/>
        </w:rPr>
        <w:t>负责支付。</w:t>
      </w:r>
      <w:r>
        <w:rPr>
          <w:rFonts w:hint="eastAsia" w:ascii="仿宋_GB2312" w:hAnsi="仿宋" w:eastAsia="仿宋_GB2312"/>
          <w:color w:val="auto"/>
          <w:sz w:val="28"/>
          <w:szCs w:val="28"/>
        </w:rPr>
        <w:t>不符合上述规范要求的，将书面告知理由，退还乙方提交的估价成果，不支付乙方估价服务费。</w:t>
      </w:r>
    </w:p>
    <w:p>
      <w:pPr>
        <w:spacing w:line="56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2、提供上述估价对象有关资料。在乙方提交估价成果前，有关部门调整估价对象规划指标时，需及时通知乙方，作业时序顺延；如未能及时通知乙方，不得以乙方估价成果不符合要求而拒付估价服务费。</w:t>
      </w:r>
    </w:p>
    <w:p>
      <w:pPr>
        <w:spacing w:line="560" w:lineRule="exact"/>
        <w:ind w:firstLine="562" w:firstLineChars="200"/>
        <w:rPr>
          <w:rFonts w:ascii="仿宋_GB2312" w:hAnsi="宋体" w:eastAsia="仿宋_GB2312"/>
          <w:color w:val="auto"/>
          <w:sz w:val="28"/>
          <w:szCs w:val="28"/>
        </w:rPr>
      </w:pPr>
      <w:r>
        <w:rPr>
          <w:rFonts w:hint="eastAsia" w:ascii="仿宋_GB2312" w:hAnsi="宋体" w:eastAsia="仿宋_GB2312"/>
          <w:b/>
          <w:bCs/>
          <w:color w:val="auto"/>
          <w:sz w:val="28"/>
          <w:szCs w:val="28"/>
        </w:rPr>
        <w:t>四、其他事项</w:t>
      </w:r>
    </w:p>
    <w:p>
      <w:pPr>
        <w:spacing w:line="56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本协议书未尽事宜，由甲乙双方协商解决。本协议书一式叁份，甲方执一份，乙方执一份，一份送相关部门备案，均具有同等法律效力。</w:t>
      </w:r>
    </w:p>
    <w:p>
      <w:pPr>
        <w:spacing w:line="560" w:lineRule="exact"/>
        <w:ind w:firstLine="560" w:firstLineChars="200"/>
        <w:rPr>
          <w:rFonts w:ascii="仿宋_GB2312" w:hAnsi="仿宋" w:eastAsia="仿宋_GB2312"/>
          <w:color w:val="auto"/>
          <w:sz w:val="28"/>
          <w:szCs w:val="28"/>
        </w:rPr>
      </w:pPr>
    </w:p>
    <w:p>
      <w:pPr>
        <w:spacing w:line="56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甲方（章）:                     乙方（章）：</w:t>
      </w:r>
    </w:p>
    <w:p>
      <w:pPr>
        <w:spacing w:line="560" w:lineRule="exact"/>
        <w:ind w:firstLine="560" w:firstLineChars="200"/>
        <w:jc w:val="left"/>
        <w:rPr>
          <w:rFonts w:ascii="仿宋_GB2312" w:hAnsi="仿宋" w:eastAsia="仿宋_GB2312"/>
          <w:color w:val="auto"/>
          <w:sz w:val="28"/>
          <w:szCs w:val="28"/>
        </w:rPr>
      </w:pPr>
    </w:p>
    <w:p>
      <w:pPr>
        <w:spacing w:line="560" w:lineRule="exact"/>
        <w:ind w:firstLine="560" w:firstLineChars="200"/>
        <w:jc w:val="left"/>
        <w:rPr>
          <w:rFonts w:ascii="仿宋_GB2312" w:hAnsi="仿宋" w:eastAsia="仿宋_GB2312"/>
          <w:color w:val="auto"/>
          <w:sz w:val="28"/>
          <w:szCs w:val="28"/>
        </w:rPr>
      </w:pPr>
      <w:r>
        <w:rPr>
          <w:rFonts w:hint="eastAsia" w:ascii="仿宋_GB2312" w:hAnsi="仿宋" w:eastAsia="仿宋_GB2312"/>
          <w:color w:val="auto"/>
          <w:sz w:val="28"/>
          <w:szCs w:val="28"/>
        </w:rPr>
        <w:t>法定代表人（委托代理人）        法定代表人（委托代理人）</w:t>
      </w:r>
    </w:p>
    <w:p>
      <w:pPr>
        <w:spacing w:line="560" w:lineRule="exact"/>
        <w:ind w:firstLine="560" w:firstLineChars="200"/>
        <w:jc w:val="left"/>
        <w:rPr>
          <w:rFonts w:ascii="仿宋_GB2312" w:hAnsi="仿宋" w:eastAsia="仿宋_GB2312"/>
          <w:color w:val="auto"/>
          <w:sz w:val="28"/>
          <w:szCs w:val="28"/>
        </w:rPr>
      </w:pPr>
      <w:r>
        <w:rPr>
          <w:rFonts w:hint="eastAsia" w:ascii="仿宋_GB2312" w:hAnsi="仿宋" w:eastAsia="仿宋_GB2312"/>
          <w:color w:val="auto"/>
          <w:sz w:val="28"/>
          <w:szCs w:val="28"/>
        </w:rPr>
        <w:t>（签字）：                       （签字）：</w:t>
      </w:r>
    </w:p>
    <w:p>
      <w:pPr>
        <w:spacing w:line="56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 xml:space="preserve">              </w:t>
      </w:r>
    </w:p>
    <w:p>
      <w:pPr>
        <w:spacing w:line="56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经办人：                        经办人：</w:t>
      </w:r>
    </w:p>
    <w:p>
      <w:pPr>
        <w:spacing w:line="560" w:lineRule="exact"/>
        <w:ind w:firstLine="560" w:firstLineChars="200"/>
        <w:rPr>
          <w:rFonts w:ascii="仿宋_GB2312" w:hAnsi="仿宋" w:eastAsia="仿宋_GB2312"/>
          <w:color w:val="auto"/>
          <w:sz w:val="28"/>
          <w:szCs w:val="28"/>
        </w:rPr>
      </w:pPr>
    </w:p>
    <w:p>
      <w:pPr>
        <w:spacing w:line="560" w:lineRule="exact"/>
        <w:ind w:firstLine="560" w:firstLineChars="200"/>
        <w:rPr>
          <w:rFonts w:ascii="仿宋_GB2312" w:hAnsi="仿宋" w:eastAsia="仿宋_GB2312"/>
          <w:color w:val="auto"/>
          <w:sz w:val="28"/>
          <w:szCs w:val="28"/>
        </w:rPr>
      </w:pPr>
    </w:p>
    <w:p>
      <w:pPr>
        <w:spacing w:line="560" w:lineRule="exact"/>
        <w:ind w:firstLine="4760" w:firstLineChars="1700"/>
        <w:rPr>
          <w:rFonts w:ascii="仿宋_GB2312" w:hAnsi="仿宋" w:eastAsia="仿宋_GB2312"/>
          <w:color w:val="auto"/>
          <w:sz w:val="28"/>
          <w:szCs w:val="28"/>
        </w:rPr>
      </w:pPr>
      <w:r>
        <w:rPr>
          <w:rFonts w:hint="eastAsia" w:ascii="仿宋_GB2312" w:hAnsi="仿宋" w:eastAsia="仿宋_GB2312"/>
          <w:color w:val="auto"/>
          <w:sz w:val="28"/>
          <w:szCs w:val="28"/>
        </w:rPr>
        <w:t>签订时间：</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12</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日</w:t>
      </w:r>
    </w:p>
    <w:p>
      <w:pPr>
        <w:spacing w:line="560" w:lineRule="exact"/>
        <w:rPr>
          <w:rFonts w:ascii="宋体"/>
          <w:color w:val="auto"/>
          <w:sz w:val="28"/>
          <w:szCs w:val="28"/>
        </w:rPr>
      </w:pPr>
      <w:r>
        <w:rPr>
          <w:rFonts w:hint="eastAsia" w:ascii="仿宋_GB2312" w:hAnsi="仿宋" w:eastAsia="仿宋_GB2312"/>
          <w:color w:val="auto"/>
          <w:sz w:val="28"/>
          <w:szCs w:val="28"/>
        </w:rPr>
        <w:t xml:space="preserve">                                  签订地点：汕头市潮南区</w:t>
      </w:r>
    </w:p>
    <w:sectPr>
      <w:footerReference r:id="rId3" w:type="default"/>
      <w:footerReference r:id="rId4" w:type="even"/>
      <w:pgSz w:w="11906" w:h="16838"/>
      <w:pgMar w:top="1701"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22"/>
        <w:szCs w:val="22"/>
      </w:rPr>
    </w:pPr>
    <w:r>
      <w:rPr>
        <w:sz w:val="22"/>
        <w:szCs w:val="22"/>
      </w:rPr>
      <w:fldChar w:fldCharType="begin"/>
    </w:r>
    <w:r>
      <w:rPr>
        <w:rStyle w:val="6"/>
        <w:sz w:val="22"/>
        <w:szCs w:val="22"/>
      </w:rPr>
      <w:instrText xml:space="preserve">PAGE  </w:instrText>
    </w:r>
    <w:r>
      <w:rPr>
        <w:sz w:val="22"/>
        <w:szCs w:val="22"/>
      </w:rPr>
      <w:fldChar w:fldCharType="separate"/>
    </w:r>
    <w:r>
      <w:rPr>
        <w:rStyle w:val="6"/>
        <w:sz w:val="22"/>
        <w:szCs w:val="22"/>
      </w:rPr>
      <w:t>1</w:t>
    </w:r>
    <w:r>
      <w:rPr>
        <w:sz w:val="22"/>
        <w:szCs w:val="22"/>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59F"/>
    <w:rsid w:val="00001418"/>
    <w:rsid w:val="00001D2E"/>
    <w:rsid w:val="0000610B"/>
    <w:rsid w:val="00024832"/>
    <w:rsid w:val="000254D4"/>
    <w:rsid w:val="00030059"/>
    <w:rsid w:val="0003029C"/>
    <w:rsid w:val="00036B04"/>
    <w:rsid w:val="00040B74"/>
    <w:rsid w:val="00042065"/>
    <w:rsid w:val="00044057"/>
    <w:rsid w:val="000474DD"/>
    <w:rsid w:val="00050187"/>
    <w:rsid w:val="00050394"/>
    <w:rsid w:val="0005376C"/>
    <w:rsid w:val="000563B6"/>
    <w:rsid w:val="0005653A"/>
    <w:rsid w:val="000647BD"/>
    <w:rsid w:val="00064EC0"/>
    <w:rsid w:val="000663E9"/>
    <w:rsid w:val="0007022E"/>
    <w:rsid w:val="000761E4"/>
    <w:rsid w:val="00076677"/>
    <w:rsid w:val="000767B7"/>
    <w:rsid w:val="00080F48"/>
    <w:rsid w:val="00086A66"/>
    <w:rsid w:val="000A06A7"/>
    <w:rsid w:val="000A3AD3"/>
    <w:rsid w:val="000A3E68"/>
    <w:rsid w:val="000A73A3"/>
    <w:rsid w:val="000A7B8F"/>
    <w:rsid w:val="000B00AD"/>
    <w:rsid w:val="000B11FC"/>
    <w:rsid w:val="000B1ECA"/>
    <w:rsid w:val="000C0A76"/>
    <w:rsid w:val="000C29A8"/>
    <w:rsid w:val="000C76CE"/>
    <w:rsid w:val="000C7B0D"/>
    <w:rsid w:val="000D1BF2"/>
    <w:rsid w:val="000F14A6"/>
    <w:rsid w:val="000F2CDD"/>
    <w:rsid w:val="000F6381"/>
    <w:rsid w:val="000F6CA5"/>
    <w:rsid w:val="000F7234"/>
    <w:rsid w:val="00100AFC"/>
    <w:rsid w:val="00131024"/>
    <w:rsid w:val="00132F53"/>
    <w:rsid w:val="00143438"/>
    <w:rsid w:val="00145BDA"/>
    <w:rsid w:val="00162693"/>
    <w:rsid w:val="00165902"/>
    <w:rsid w:val="00172A27"/>
    <w:rsid w:val="001733BF"/>
    <w:rsid w:val="00176549"/>
    <w:rsid w:val="0017760B"/>
    <w:rsid w:val="00181DA3"/>
    <w:rsid w:val="00184026"/>
    <w:rsid w:val="0018596A"/>
    <w:rsid w:val="001869B1"/>
    <w:rsid w:val="001A2507"/>
    <w:rsid w:val="001A6F22"/>
    <w:rsid w:val="001B54B3"/>
    <w:rsid w:val="001C33D6"/>
    <w:rsid w:val="001C679F"/>
    <w:rsid w:val="001D1AC6"/>
    <w:rsid w:val="001D3554"/>
    <w:rsid w:val="001D778A"/>
    <w:rsid w:val="001E0D36"/>
    <w:rsid w:val="001E2A52"/>
    <w:rsid w:val="001E5006"/>
    <w:rsid w:val="001E5EB9"/>
    <w:rsid w:val="001E7B7E"/>
    <w:rsid w:val="0020649D"/>
    <w:rsid w:val="00210471"/>
    <w:rsid w:val="0021190C"/>
    <w:rsid w:val="00213C76"/>
    <w:rsid w:val="00214C92"/>
    <w:rsid w:val="00215F42"/>
    <w:rsid w:val="00232363"/>
    <w:rsid w:val="00243A61"/>
    <w:rsid w:val="0024480F"/>
    <w:rsid w:val="00246ED3"/>
    <w:rsid w:val="00252433"/>
    <w:rsid w:val="0026111A"/>
    <w:rsid w:val="00272D6B"/>
    <w:rsid w:val="0027483A"/>
    <w:rsid w:val="00275F73"/>
    <w:rsid w:val="00282129"/>
    <w:rsid w:val="00295475"/>
    <w:rsid w:val="002A11A4"/>
    <w:rsid w:val="002A5EEC"/>
    <w:rsid w:val="002B5178"/>
    <w:rsid w:val="002C0FFC"/>
    <w:rsid w:val="002C3FA4"/>
    <w:rsid w:val="002C6946"/>
    <w:rsid w:val="002D5862"/>
    <w:rsid w:val="002E1F67"/>
    <w:rsid w:val="002E4CEE"/>
    <w:rsid w:val="002E7D4F"/>
    <w:rsid w:val="002F0B25"/>
    <w:rsid w:val="002F204E"/>
    <w:rsid w:val="002F71D2"/>
    <w:rsid w:val="002F7B7D"/>
    <w:rsid w:val="003005BD"/>
    <w:rsid w:val="00300B57"/>
    <w:rsid w:val="00307D77"/>
    <w:rsid w:val="003210A4"/>
    <w:rsid w:val="0032251C"/>
    <w:rsid w:val="00322A51"/>
    <w:rsid w:val="00325C5C"/>
    <w:rsid w:val="00330562"/>
    <w:rsid w:val="00336EA6"/>
    <w:rsid w:val="0033705C"/>
    <w:rsid w:val="00337925"/>
    <w:rsid w:val="00342E88"/>
    <w:rsid w:val="00344484"/>
    <w:rsid w:val="00350442"/>
    <w:rsid w:val="003613C5"/>
    <w:rsid w:val="0038468D"/>
    <w:rsid w:val="00391EA7"/>
    <w:rsid w:val="00395F39"/>
    <w:rsid w:val="003A4271"/>
    <w:rsid w:val="003A4FB1"/>
    <w:rsid w:val="003C1395"/>
    <w:rsid w:val="003C796F"/>
    <w:rsid w:val="003D3B0E"/>
    <w:rsid w:val="003E7679"/>
    <w:rsid w:val="003F3FFF"/>
    <w:rsid w:val="003F5856"/>
    <w:rsid w:val="003F5D23"/>
    <w:rsid w:val="003F659B"/>
    <w:rsid w:val="004114F8"/>
    <w:rsid w:val="00412F15"/>
    <w:rsid w:val="00415DC2"/>
    <w:rsid w:val="00422862"/>
    <w:rsid w:val="004251D7"/>
    <w:rsid w:val="0042530A"/>
    <w:rsid w:val="00432099"/>
    <w:rsid w:val="00433384"/>
    <w:rsid w:val="004438B2"/>
    <w:rsid w:val="004476C5"/>
    <w:rsid w:val="004501C7"/>
    <w:rsid w:val="00450C6C"/>
    <w:rsid w:val="004530D1"/>
    <w:rsid w:val="0045528D"/>
    <w:rsid w:val="00457A24"/>
    <w:rsid w:val="00460306"/>
    <w:rsid w:val="00464A3C"/>
    <w:rsid w:val="00473E1C"/>
    <w:rsid w:val="00474A40"/>
    <w:rsid w:val="004804D3"/>
    <w:rsid w:val="00480A4D"/>
    <w:rsid w:val="0048142B"/>
    <w:rsid w:val="00485787"/>
    <w:rsid w:val="00485CC4"/>
    <w:rsid w:val="004A004E"/>
    <w:rsid w:val="004A07BA"/>
    <w:rsid w:val="004A3B84"/>
    <w:rsid w:val="004A3BC3"/>
    <w:rsid w:val="004A6ABE"/>
    <w:rsid w:val="004A79E8"/>
    <w:rsid w:val="004C5D14"/>
    <w:rsid w:val="004D59BC"/>
    <w:rsid w:val="004E5656"/>
    <w:rsid w:val="004E708D"/>
    <w:rsid w:val="004F5965"/>
    <w:rsid w:val="0050413A"/>
    <w:rsid w:val="00517B26"/>
    <w:rsid w:val="00520A9C"/>
    <w:rsid w:val="00523C53"/>
    <w:rsid w:val="00524DA7"/>
    <w:rsid w:val="005321F6"/>
    <w:rsid w:val="00535809"/>
    <w:rsid w:val="005453D7"/>
    <w:rsid w:val="00550DA7"/>
    <w:rsid w:val="00552977"/>
    <w:rsid w:val="00561C64"/>
    <w:rsid w:val="0056498E"/>
    <w:rsid w:val="00566BE9"/>
    <w:rsid w:val="00572DC6"/>
    <w:rsid w:val="00576118"/>
    <w:rsid w:val="00580E3C"/>
    <w:rsid w:val="00582498"/>
    <w:rsid w:val="00593519"/>
    <w:rsid w:val="005A266F"/>
    <w:rsid w:val="005B0C9F"/>
    <w:rsid w:val="005B10B5"/>
    <w:rsid w:val="005B3E73"/>
    <w:rsid w:val="005C098F"/>
    <w:rsid w:val="005C6823"/>
    <w:rsid w:val="005D2525"/>
    <w:rsid w:val="005D48AD"/>
    <w:rsid w:val="005D4E5B"/>
    <w:rsid w:val="005E4AAA"/>
    <w:rsid w:val="005E6C44"/>
    <w:rsid w:val="00600E78"/>
    <w:rsid w:val="006030E6"/>
    <w:rsid w:val="006042F6"/>
    <w:rsid w:val="00606AF8"/>
    <w:rsid w:val="00606F75"/>
    <w:rsid w:val="006077BB"/>
    <w:rsid w:val="0060797B"/>
    <w:rsid w:val="0061578C"/>
    <w:rsid w:val="006304BF"/>
    <w:rsid w:val="00634953"/>
    <w:rsid w:val="006417E7"/>
    <w:rsid w:val="00646FA7"/>
    <w:rsid w:val="00652C92"/>
    <w:rsid w:val="006558CD"/>
    <w:rsid w:val="006767CA"/>
    <w:rsid w:val="00677FFB"/>
    <w:rsid w:val="00682718"/>
    <w:rsid w:val="0068374F"/>
    <w:rsid w:val="006870B9"/>
    <w:rsid w:val="00690524"/>
    <w:rsid w:val="00693451"/>
    <w:rsid w:val="00694CFE"/>
    <w:rsid w:val="0069786B"/>
    <w:rsid w:val="006A1913"/>
    <w:rsid w:val="006A371C"/>
    <w:rsid w:val="006A64B5"/>
    <w:rsid w:val="006A7655"/>
    <w:rsid w:val="006B12DE"/>
    <w:rsid w:val="006B2369"/>
    <w:rsid w:val="006C0541"/>
    <w:rsid w:val="006C1F64"/>
    <w:rsid w:val="006C7269"/>
    <w:rsid w:val="006D1E27"/>
    <w:rsid w:val="006D206D"/>
    <w:rsid w:val="006D3475"/>
    <w:rsid w:val="006D60D6"/>
    <w:rsid w:val="006E0D78"/>
    <w:rsid w:val="006E4435"/>
    <w:rsid w:val="006E6709"/>
    <w:rsid w:val="006F2835"/>
    <w:rsid w:val="006F305E"/>
    <w:rsid w:val="006F32F8"/>
    <w:rsid w:val="0070678F"/>
    <w:rsid w:val="00722099"/>
    <w:rsid w:val="0072254D"/>
    <w:rsid w:val="00724B3D"/>
    <w:rsid w:val="00725F8A"/>
    <w:rsid w:val="00730366"/>
    <w:rsid w:val="00732E7C"/>
    <w:rsid w:val="007333A6"/>
    <w:rsid w:val="00737BDB"/>
    <w:rsid w:val="00744021"/>
    <w:rsid w:val="00744932"/>
    <w:rsid w:val="00750454"/>
    <w:rsid w:val="00772BBA"/>
    <w:rsid w:val="00772ED5"/>
    <w:rsid w:val="007779C2"/>
    <w:rsid w:val="00793CD9"/>
    <w:rsid w:val="00797EE1"/>
    <w:rsid w:val="007B22FF"/>
    <w:rsid w:val="007D5828"/>
    <w:rsid w:val="007E0269"/>
    <w:rsid w:val="007F3447"/>
    <w:rsid w:val="007F53E5"/>
    <w:rsid w:val="007F5C91"/>
    <w:rsid w:val="00807009"/>
    <w:rsid w:val="00810F35"/>
    <w:rsid w:val="008155DB"/>
    <w:rsid w:val="0081770E"/>
    <w:rsid w:val="00820E49"/>
    <w:rsid w:val="00842C6C"/>
    <w:rsid w:val="008521BB"/>
    <w:rsid w:val="00853ACE"/>
    <w:rsid w:val="00855872"/>
    <w:rsid w:val="008608A2"/>
    <w:rsid w:val="00865613"/>
    <w:rsid w:val="008803B6"/>
    <w:rsid w:val="00880420"/>
    <w:rsid w:val="00881524"/>
    <w:rsid w:val="008A3F24"/>
    <w:rsid w:val="008B698D"/>
    <w:rsid w:val="008C1A5B"/>
    <w:rsid w:val="008C2D33"/>
    <w:rsid w:val="008C32BA"/>
    <w:rsid w:val="008C5812"/>
    <w:rsid w:val="008D03B6"/>
    <w:rsid w:val="008D164F"/>
    <w:rsid w:val="008D78AD"/>
    <w:rsid w:val="009078D8"/>
    <w:rsid w:val="00910D11"/>
    <w:rsid w:val="00911709"/>
    <w:rsid w:val="00925416"/>
    <w:rsid w:val="00930BE0"/>
    <w:rsid w:val="009312F2"/>
    <w:rsid w:val="00936FE0"/>
    <w:rsid w:val="00960A70"/>
    <w:rsid w:val="009642FE"/>
    <w:rsid w:val="00981E1D"/>
    <w:rsid w:val="00985D96"/>
    <w:rsid w:val="00987B46"/>
    <w:rsid w:val="0099304C"/>
    <w:rsid w:val="00994D12"/>
    <w:rsid w:val="009A4228"/>
    <w:rsid w:val="009A4336"/>
    <w:rsid w:val="009D4649"/>
    <w:rsid w:val="009D58FC"/>
    <w:rsid w:val="009D62A4"/>
    <w:rsid w:val="009E0FF4"/>
    <w:rsid w:val="009E14D9"/>
    <w:rsid w:val="009E372A"/>
    <w:rsid w:val="009E679D"/>
    <w:rsid w:val="009F3BC5"/>
    <w:rsid w:val="00A0319D"/>
    <w:rsid w:val="00A03D6C"/>
    <w:rsid w:val="00A07ED2"/>
    <w:rsid w:val="00A109CB"/>
    <w:rsid w:val="00A1260A"/>
    <w:rsid w:val="00A12C19"/>
    <w:rsid w:val="00A15478"/>
    <w:rsid w:val="00A24070"/>
    <w:rsid w:val="00A36507"/>
    <w:rsid w:val="00A37667"/>
    <w:rsid w:val="00A37F5F"/>
    <w:rsid w:val="00A446CD"/>
    <w:rsid w:val="00A52A90"/>
    <w:rsid w:val="00A559C6"/>
    <w:rsid w:val="00A64138"/>
    <w:rsid w:val="00A664C5"/>
    <w:rsid w:val="00A706E5"/>
    <w:rsid w:val="00A710D4"/>
    <w:rsid w:val="00A73870"/>
    <w:rsid w:val="00A750CF"/>
    <w:rsid w:val="00A802E3"/>
    <w:rsid w:val="00A832A5"/>
    <w:rsid w:val="00A8539A"/>
    <w:rsid w:val="00A85777"/>
    <w:rsid w:val="00A9572B"/>
    <w:rsid w:val="00AA1027"/>
    <w:rsid w:val="00AA3359"/>
    <w:rsid w:val="00AA423C"/>
    <w:rsid w:val="00AA45A7"/>
    <w:rsid w:val="00AA497A"/>
    <w:rsid w:val="00AB1CC0"/>
    <w:rsid w:val="00AB595F"/>
    <w:rsid w:val="00AB5AB9"/>
    <w:rsid w:val="00AB6CAE"/>
    <w:rsid w:val="00AC0689"/>
    <w:rsid w:val="00AC3BC9"/>
    <w:rsid w:val="00AC4625"/>
    <w:rsid w:val="00AD2B6C"/>
    <w:rsid w:val="00AD411A"/>
    <w:rsid w:val="00AE3456"/>
    <w:rsid w:val="00AE5822"/>
    <w:rsid w:val="00AF3D72"/>
    <w:rsid w:val="00AF56D8"/>
    <w:rsid w:val="00B1028E"/>
    <w:rsid w:val="00B13901"/>
    <w:rsid w:val="00B16E2C"/>
    <w:rsid w:val="00B17B9A"/>
    <w:rsid w:val="00B201D0"/>
    <w:rsid w:val="00B24494"/>
    <w:rsid w:val="00B270E7"/>
    <w:rsid w:val="00B312DD"/>
    <w:rsid w:val="00B40F69"/>
    <w:rsid w:val="00B455A2"/>
    <w:rsid w:val="00B4583B"/>
    <w:rsid w:val="00B5000F"/>
    <w:rsid w:val="00B50071"/>
    <w:rsid w:val="00B50A68"/>
    <w:rsid w:val="00B5401C"/>
    <w:rsid w:val="00B56E69"/>
    <w:rsid w:val="00B719F5"/>
    <w:rsid w:val="00B87466"/>
    <w:rsid w:val="00BA2E32"/>
    <w:rsid w:val="00BA48EF"/>
    <w:rsid w:val="00BA74A8"/>
    <w:rsid w:val="00BB2A03"/>
    <w:rsid w:val="00BC08A0"/>
    <w:rsid w:val="00BC4A9A"/>
    <w:rsid w:val="00BC507F"/>
    <w:rsid w:val="00BD0124"/>
    <w:rsid w:val="00BD0326"/>
    <w:rsid w:val="00BD2644"/>
    <w:rsid w:val="00BD698C"/>
    <w:rsid w:val="00BE2EEA"/>
    <w:rsid w:val="00C00E26"/>
    <w:rsid w:val="00C01A4D"/>
    <w:rsid w:val="00C02515"/>
    <w:rsid w:val="00C02D69"/>
    <w:rsid w:val="00C14A46"/>
    <w:rsid w:val="00C2417A"/>
    <w:rsid w:val="00C25155"/>
    <w:rsid w:val="00C40A04"/>
    <w:rsid w:val="00C44B85"/>
    <w:rsid w:val="00C506D1"/>
    <w:rsid w:val="00C63227"/>
    <w:rsid w:val="00C719F2"/>
    <w:rsid w:val="00C748E0"/>
    <w:rsid w:val="00C868CE"/>
    <w:rsid w:val="00C93101"/>
    <w:rsid w:val="00C94D18"/>
    <w:rsid w:val="00CA436F"/>
    <w:rsid w:val="00CC0C8A"/>
    <w:rsid w:val="00CC259E"/>
    <w:rsid w:val="00CC6F2B"/>
    <w:rsid w:val="00CD2F9A"/>
    <w:rsid w:val="00CD624A"/>
    <w:rsid w:val="00CF56EB"/>
    <w:rsid w:val="00D106DE"/>
    <w:rsid w:val="00D12D72"/>
    <w:rsid w:val="00D26A16"/>
    <w:rsid w:val="00D35D40"/>
    <w:rsid w:val="00D41366"/>
    <w:rsid w:val="00D51F00"/>
    <w:rsid w:val="00D53BC2"/>
    <w:rsid w:val="00D56170"/>
    <w:rsid w:val="00D6337B"/>
    <w:rsid w:val="00D66B5A"/>
    <w:rsid w:val="00D71FA9"/>
    <w:rsid w:val="00D82CEE"/>
    <w:rsid w:val="00D83FC6"/>
    <w:rsid w:val="00D962F7"/>
    <w:rsid w:val="00D97B7D"/>
    <w:rsid w:val="00DB2403"/>
    <w:rsid w:val="00DB566E"/>
    <w:rsid w:val="00DB5A9A"/>
    <w:rsid w:val="00DC4DC6"/>
    <w:rsid w:val="00DD4324"/>
    <w:rsid w:val="00DD473B"/>
    <w:rsid w:val="00DF0875"/>
    <w:rsid w:val="00DF5F99"/>
    <w:rsid w:val="00E00628"/>
    <w:rsid w:val="00E00D3E"/>
    <w:rsid w:val="00E01348"/>
    <w:rsid w:val="00E05EEA"/>
    <w:rsid w:val="00E24D50"/>
    <w:rsid w:val="00E25D1D"/>
    <w:rsid w:val="00E44698"/>
    <w:rsid w:val="00E478F7"/>
    <w:rsid w:val="00E50785"/>
    <w:rsid w:val="00E50AB4"/>
    <w:rsid w:val="00E53358"/>
    <w:rsid w:val="00E5730D"/>
    <w:rsid w:val="00E6097B"/>
    <w:rsid w:val="00E624C5"/>
    <w:rsid w:val="00E6437D"/>
    <w:rsid w:val="00E7564E"/>
    <w:rsid w:val="00E766C1"/>
    <w:rsid w:val="00E8027C"/>
    <w:rsid w:val="00E803EB"/>
    <w:rsid w:val="00E8262E"/>
    <w:rsid w:val="00E97AA0"/>
    <w:rsid w:val="00EA46E4"/>
    <w:rsid w:val="00EB2C4B"/>
    <w:rsid w:val="00EC07FA"/>
    <w:rsid w:val="00EC1DDA"/>
    <w:rsid w:val="00EC7517"/>
    <w:rsid w:val="00EC77D9"/>
    <w:rsid w:val="00ED4AD1"/>
    <w:rsid w:val="00EF26EC"/>
    <w:rsid w:val="00EF27E5"/>
    <w:rsid w:val="00EF4F62"/>
    <w:rsid w:val="00EF64A8"/>
    <w:rsid w:val="00F02287"/>
    <w:rsid w:val="00F0252B"/>
    <w:rsid w:val="00F1133E"/>
    <w:rsid w:val="00F26673"/>
    <w:rsid w:val="00F26EAD"/>
    <w:rsid w:val="00F409DF"/>
    <w:rsid w:val="00F450C4"/>
    <w:rsid w:val="00F47BCD"/>
    <w:rsid w:val="00F5109E"/>
    <w:rsid w:val="00F513DE"/>
    <w:rsid w:val="00F52201"/>
    <w:rsid w:val="00F54B37"/>
    <w:rsid w:val="00F613E6"/>
    <w:rsid w:val="00F61C95"/>
    <w:rsid w:val="00F71B38"/>
    <w:rsid w:val="00F754D7"/>
    <w:rsid w:val="00F80BB2"/>
    <w:rsid w:val="00F81C62"/>
    <w:rsid w:val="00FA27C1"/>
    <w:rsid w:val="00FA3A57"/>
    <w:rsid w:val="00FB54BC"/>
    <w:rsid w:val="00FC27A4"/>
    <w:rsid w:val="00FC4129"/>
    <w:rsid w:val="00FC7FDC"/>
    <w:rsid w:val="00FD20FD"/>
    <w:rsid w:val="00FD6979"/>
    <w:rsid w:val="00FE055F"/>
    <w:rsid w:val="00FE210E"/>
    <w:rsid w:val="00FE4015"/>
    <w:rsid w:val="00FF6DBC"/>
    <w:rsid w:val="01675DEC"/>
    <w:rsid w:val="039318A1"/>
    <w:rsid w:val="062A3F03"/>
    <w:rsid w:val="07882B5F"/>
    <w:rsid w:val="07C76D24"/>
    <w:rsid w:val="0B5D1AB3"/>
    <w:rsid w:val="0F40133D"/>
    <w:rsid w:val="109358CC"/>
    <w:rsid w:val="11B845AF"/>
    <w:rsid w:val="12D87368"/>
    <w:rsid w:val="148A706B"/>
    <w:rsid w:val="1B3066E8"/>
    <w:rsid w:val="1D1B4277"/>
    <w:rsid w:val="1D4A6E23"/>
    <w:rsid w:val="1DDD4ED2"/>
    <w:rsid w:val="1E932CFF"/>
    <w:rsid w:val="22024F7D"/>
    <w:rsid w:val="23516157"/>
    <w:rsid w:val="24E17A8B"/>
    <w:rsid w:val="26505F08"/>
    <w:rsid w:val="26FE5B84"/>
    <w:rsid w:val="2713185B"/>
    <w:rsid w:val="2AF23082"/>
    <w:rsid w:val="2C4F2B53"/>
    <w:rsid w:val="2C801D53"/>
    <w:rsid w:val="2F182ED7"/>
    <w:rsid w:val="32756430"/>
    <w:rsid w:val="34D137E1"/>
    <w:rsid w:val="363064D2"/>
    <w:rsid w:val="39441B93"/>
    <w:rsid w:val="3C374929"/>
    <w:rsid w:val="3D0B6575"/>
    <w:rsid w:val="41936B96"/>
    <w:rsid w:val="440342AA"/>
    <w:rsid w:val="47C317FF"/>
    <w:rsid w:val="496E293E"/>
    <w:rsid w:val="4B451DBC"/>
    <w:rsid w:val="4BB4342E"/>
    <w:rsid w:val="4CCB7516"/>
    <w:rsid w:val="4D5F1A56"/>
    <w:rsid w:val="4F960FA0"/>
    <w:rsid w:val="50822C77"/>
    <w:rsid w:val="533A70FA"/>
    <w:rsid w:val="54486460"/>
    <w:rsid w:val="550C5820"/>
    <w:rsid w:val="570E55C8"/>
    <w:rsid w:val="572254C9"/>
    <w:rsid w:val="58A206D1"/>
    <w:rsid w:val="5A760958"/>
    <w:rsid w:val="5C8F2A81"/>
    <w:rsid w:val="62360A23"/>
    <w:rsid w:val="62424AE3"/>
    <w:rsid w:val="644456BA"/>
    <w:rsid w:val="654E24B0"/>
    <w:rsid w:val="6909498D"/>
    <w:rsid w:val="6F6131F6"/>
    <w:rsid w:val="7001270C"/>
    <w:rsid w:val="72B35F09"/>
    <w:rsid w:val="72CA5A7C"/>
    <w:rsid w:val="779407B8"/>
    <w:rsid w:val="779A3616"/>
    <w:rsid w:val="7E53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页眉 Char"/>
    <w:link w:val="4"/>
    <w:qFormat/>
    <w:uiPriority w:val="0"/>
    <w:rPr>
      <w:kern w:val="2"/>
      <w:sz w:val="18"/>
      <w:szCs w:val="18"/>
    </w:rPr>
  </w:style>
  <w:style w:type="paragraph" w:customStyle="1" w:styleId="9">
    <w:name w:val="Char1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Company>
  <Pages>3</Pages>
  <Words>264</Words>
  <Characters>1511</Characters>
  <Lines>12</Lines>
  <Paragraphs>3</Paragraphs>
  <TotalTime>1</TotalTime>
  <ScaleCrop>false</ScaleCrop>
  <LinksUpToDate>false</LinksUpToDate>
  <CharactersWithSpaces>1772</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2019-11-06T02:59:00Z</dcterms:created>
  <dc:creator>f</dc:creator>
  <cp:lastModifiedBy>Admin</cp:lastModifiedBy>
  <cp:lastPrinted>2019-11-06T02:37:00Z</cp:lastPrinted>
  <dcterms:modified xsi:type="dcterms:W3CDTF">2023-12-01T08:36:58Z</dcterms:modified>
  <dc:title>委托评估协议书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